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15A" w:rsidRDefault="0061015A" w:rsidP="006101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:rsidR="0061015A" w:rsidRDefault="0061015A" w:rsidP="006101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61015A" w:rsidRDefault="0061015A" w:rsidP="0061015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(декабрь 2022 г.)</w:t>
      </w:r>
    </w:p>
    <w:p w:rsidR="0061015A" w:rsidRPr="00C30418" w:rsidRDefault="0061015A" w:rsidP="0061015A">
      <w:pPr>
        <w:spacing w:after="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0418">
        <w:rPr>
          <w:rFonts w:ascii="Times New Roman" w:eastAsia="Times New Roman" w:hAnsi="Times New Roman" w:cs="Times New Roman"/>
          <w:b/>
          <w:sz w:val="28"/>
          <w:szCs w:val="28"/>
        </w:rPr>
        <w:t>ОСНОВНЫЕ НАПРАВЛЕНИЯ ГОСУДАРСТВЕННОЙ ПОЛИТИКИ В ОБЛАСТИ ИНФОРМАЦИОННОЙ БЕЗОПАСНОСТИ</w:t>
      </w:r>
    </w:p>
    <w:p w:rsidR="0061015A" w:rsidRPr="00C30418" w:rsidRDefault="0061015A" w:rsidP="0061015A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0418">
        <w:rPr>
          <w:rFonts w:ascii="Times New Roman" w:eastAsia="Times New Roman" w:hAnsi="Times New Roman" w:cs="Times New Roman"/>
          <w:i/>
          <w:sz w:val="24"/>
          <w:szCs w:val="24"/>
        </w:rPr>
        <w:t>Материалы подготовлены</w:t>
      </w:r>
    </w:p>
    <w:p w:rsidR="0061015A" w:rsidRPr="00C30418" w:rsidRDefault="0061015A" w:rsidP="0061015A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0418">
        <w:rPr>
          <w:rFonts w:ascii="Times New Roman" w:eastAsia="Times New Roman" w:hAnsi="Times New Roman" w:cs="Times New Roman"/>
          <w:i/>
          <w:sz w:val="24"/>
          <w:szCs w:val="24"/>
        </w:rPr>
        <w:t>Академией управления при Президенте Республики Беларусь</w:t>
      </w:r>
    </w:p>
    <w:p w:rsidR="0061015A" w:rsidRPr="00C30418" w:rsidRDefault="0061015A" w:rsidP="0061015A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0418">
        <w:rPr>
          <w:rFonts w:ascii="Times New Roman" w:eastAsia="Times New Roman" w:hAnsi="Times New Roman" w:cs="Times New Roman"/>
          <w:i/>
          <w:sz w:val="24"/>
          <w:szCs w:val="24"/>
        </w:rPr>
        <w:t xml:space="preserve">на основе информации Оперативно-аналитического центра </w:t>
      </w:r>
      <w:r w:rsidRPr="00C30418">
        <w:rPr>
          <w:rFonts w:ascii="Times New Roman" w:eastAsia="Times New Roman" w:hAnsi="Times New Roman" w:cs="Times New Roman"/>
          <w:i/>
          <w:sz w:val="24"/>
          <w:szCs w:val="24"/>
        </w:rPr>
        <w:br/>
        <w:t xml:space="preserve">при Президенте Республики Беларусь, </w:t>
      </w:r>
    </w:p>
    <w:p w:rsidR="0061015A" w:rsidRPr="00C30418" w:rsidRDefault="0061015A" w:rsidP="0061015A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0418">
        <w:rPr>
          <w:rFonts w:ascii="Times New Roman" w:eastAsia="Times New Roman" w:hAnsi="Times New Roman" w:cs="Times New Roman"/>
          <w:i/>
          <w:sz w:val="24"/>
          <w:szCs w:val="24"/>
        </w:rPr>
        <w:t>Министерства внутренних дел, Министерства информации, Министерства обороны, Следственного комитета Республики Беларусь, Национального центра защиты персональных данных Республики Беларусь, материалов государственных СМИ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Сегодня мы становимся свидетелями стремительной виртуализации политического пространства. Никого не удивляет активное использование методов манипулирования общественным мнением. Распространяется практика целенаправленного информационного давления, наносящего существенный ущерб национальным интересам. </w:t>
      </w:r>
      <w:r>
        <w:rPr>
          <w:rFonts w:ascii="Times New Roman" w:hAnsi="Times New Roman" w:cs="Times New Roman"/>
          <w:iCs/>
          <w:sz w:val="30"/>
          <w:szCs w:val="30"/>
        </w:rPr>
        <w:t>Соперничество, борьба за достижение и удержание информационного превосходства занимают ключевое место в мировой конкуренции. Информационное преимущество выступает важнейшей силой, способствующей перераспределению экономических, социальных и политических ресурсов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Объектом неприкрытого информационного давления со стороны ряда западных стран и альянсов стала и Республика Беларусь. </w:t>
      </w:r>
      <w:r>
        <w:rPr>
          <w:rFonts w:ascii="Times New Roman" w:eastAsia="Times New Roman" w:hAnsi="Times New Roman" w:cs="Times New Roman"/>
          <w:sz w:val="30"/>
          <w:szCs w:val="30"/>
        </w:rPr>
        <w:t>Уровень технологий, задействованных оппонентами белорусского государства в их попытках дестабилизировать наше общество, сменить конституционный строй, очень высок.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Глава государства А.Г.Лукашенко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встрече с активом местной вертикали 30 июля 2021 г. назвал причины развязанной против нашей страны гибридной войны: ”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Наши ценности не вписываются в систему глобалистского мироустройства, потому что противоречат и мешают целям тех, кто в этой системе намерен доминировать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В отличие от нас, белорусов, как и большинства народов мира. Ведь что не нравится на самом деле, я бы даже сказал, раздражает, – то, что белорусы являются хранителями мира, христианских традиций и, скажем откровенно, здорового консерватизма. Что мы являемся образцом межнационального, межконфессионального и социального единства – всего того, что делает нас, как и любое другое государство, суверенными, независимыми. И особенно их </w:t>
      </w: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раздражает то, что мы оказались сильнее технологий так называемых цветных революций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“.</w:t>
      </w:r>
    </w:p>
    <w:p w:rsidR="0061015A" w:rsidRDefault="0061015A" w:rsidP="006101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1.  Информационное противоборство в XXI веке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Об информационно-психологических баталиях можно вести речь, начиная с середины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XX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века,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когда в условиях ”холодной“ войны власти многих государств активизировали усилия по защите своих граждан от внешней дезинформации. В то время речь главным образом шла о достижении фактического доминирования государства в медийном пространстве за счет жесткого контроля над национальными СМИ и дискредитации любых структур, отражающих неправительственную точку зрения. Ситуация радикально изменилась с началом цифровой революции (рубеж 80-х – 90-х годов прошлого века), когда информационно-коммуникационные технологии (далее – ИКТ) практически стерли государственные границы. 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Сегодня сетью Интернет охвачено 2/3 населения планеты (63%). По данным Международного союза электросвязи, за десять лет количество пользователей ”Всемирной паутины“ выросло почти в два раза: с 2,2 млрд. в 2012 году до почти 5 млрд. в 2022 году. По прогнозам компании IoT Analytics, к 2025 году к Интернету будет подключено 75% всех устройств.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Как следствие,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характерной чертой современных конфликтов стало сочетание традиционных методов вооруженного противоборства со стратегиями комбинированного воздействия. Одним из наиболее распространенных методов гибридной войны является массированное информационно-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lastRenderedPageBreak/>
        <w:t xml:space="preserve">психологическое воздействие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(информационная война). </w:t>
      </w:r>
    </w:p>
    <w:p w:rsidR="0061015A" w:rsidRDefault="0061015A" w:rsidP="00C30418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Информационная война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противоборство между государствами в информационном пространстве с целью нанесения ущерба информаци-онным системам, процессам и ресурсам, критически важным и другим структурам, подрыва политической, экономической и социальной систем, массированной психологической обработки населения для дестабилизации общества и государства, а также принуждения правительства к принятию решений в интересах противоборствующей стороны.</w:t>
      </w:r>
    </w:p>
    <w:p w:rsidR="0061015A" w:rsidRDefault="0061015A" w:rsidP="0061015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</w:rPr>
        <w:t>”Информационное противоборство предшествует горячей войне и сопровождает любое военное противостояние“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 – заявил Президент Республики Беларусь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А.Г.Лукашенко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(26 мая 2022 г., совещание по вопросам обеспечения военной безопасности)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Одним из элементов такого противостояния является 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оздание и функционирование так называемых центров кибербезопасности НАТО. Формирование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кибервойск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ведется во всех сопредельных с Беларусью странах. Общие тренды в данной области задают США (кибернетическое командование их вооруженных сил насчитывает около 9 тыс. штатных сотрудников) и применение киберопераций в глобальном масштабе закрепляется в документах стратегического планирования. 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В целом эти меры нацелены на обеспечение глобального доминирования Запада в киберпространстве, связаны с ущемлением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интересов равноправия, конституционных основ и национальных ценностей других суверенных государств, а поэтому являются основным современным угрозообразующим фактором по отношению к их национальным информационным инфраструктурам.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Параллельно с этим в мире насчитывается порядка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1,9 тыс.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хакерских группировок без национальной привязки, но стоящих на страже западных интересов. Хакеры в состоянии нанести обороноспособности противника существенный урон, не говоря уже об организованных группах ”компьютерных бойцов“. По оценкам Cybersecurity Ventures, на планете к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2025 году объемы финансовых потерь от киберпреступлений могут достичь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10,5 трлн. долл. США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1015A" w:rsidRDefault="0061015A" w:rsidP="006101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2. Технологии манипуляции общественным мнением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Повсеместное распространение ИКТ расширило перечень средств и методов воздействия на массовое сознание. 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Это стало возможным в первую очередь за счет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информационной перегрузки современного человечества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Не только простым людям, но даже авторитетным экспертам-аналитикам стало в разы сложнее оперировать нынешними объемами данных, ориентироваться в глобальных тенденциях, не говоря уже о выверенном прогнозировании грядущих социально-экономических процессов.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В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 xml:space="preserve">условиях информационного перенасыщения гражданам становится сложнее различать действительность и вымыслы.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Не желая тратить время и силы на критический анализ сообщений и комментариев, многие люди зачастую идут по пути наименьшего сопротивления: предпочтение отдается той информации, которая соответствует мировоззрению читателя, телезрителя либо пользователя Сети. Таким образом снижается значимость объективных фактов (т.н. феномен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”постправды“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). Одновременно происходит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уменьшение влияния на человека классических социальных институтов –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государства, семьи, армии, церкви. 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Грань между предложенной ”правдой“ и реальными событиями размывается.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”На Западе политику в принципе давно превратили в постановочное кино, шоу. Людей приучили к такому формату подачи информации, поэтому правда порой не интересна. Интересней фейк, шоу. Потому что красиво поставлен. Реальность порой скучна и не такая яркая, как вранье и фейки. И в этом главная проблема. В итоге мы видим: даже примитивно сфабрикованные сюжеты принимаются людьми на веру“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– отметил Глава государства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31 мая 2022 г. на совещании по вопросу совершенствования информационной политики.</w:t>
      </w:r>
    </w:p>
    <w:p w:rsidR="0061015A" w:rsidRDefault="0061015A" w:rsidP="00346EA0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Согласно данным Лиги безопасного интернета, озвученным 2 ноября 2022 г. на медиафоруме стран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СНГ, ”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ежедневные расходы на кампанию по распространению дезинформации против России и Беларуси составляют 25 млн. долл. США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“.</w:t>
      </w:r>
    </w:p>
    <w:p w:rsidR="0061015A" w:rsidRDefault="0061015A" w:rsidP="0061015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Новейшие инструменты политического маркетинга способствуют созданию точного психологического портрета интернет-пользователя, что позволяет целенаправленно работать с небольшими социальными группами с применением политических технологий.  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Значительные возможности для управления общественным мнением создает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вмешательство в алгоритмы поиска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выдачи информации из сети Интернет.</w:t>
      </w:r>
    </w:p>
    <w:p w:rsidR="0061015A" w:rsidRDefault="0061015A" w:rsidP="00346EA0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К примеру, в системах Google или Yandex 90% переходов на сайты </w:t>
      </w:r>
      <w:r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происходит сразу с первой страницы поисковика (причем половина из них –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с первых двух ссылок). Поэтому на первое место иногда ”случайно“ выводятся ссылки на ”нужные“ веб-ресурсы. </w:t>
      </w:r>
    </w:p>
    <w:p w:rsidR="0061015A" w:rsidRDefault="0061015A" w:rsidP="00346EA0">
      <w:pPr>
        <w:spacing w:after="120" w:line="280" w:lineRule="exact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Влияние также оказывается через контекстную рекламу, которая навязывает пользователю деструктивную информацию в процессе чтения интернет-страниц или в ходе просмотра роликов на видеохостингах.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Таким образом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через информационное пространство фактически происходит вмешательство во внутренние дела государства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 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Деструктивное информационно-психологическое воздействие преследует цель изменить мнения, побуждения, ценностные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ориентации и действия людей в соответствии с интересами внешних сил. 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Происходит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размывание национального менталитета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идентичности, слом культурного кода общества. При помощи манипулирования массовым сознанием осуществляется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дискредитация властных структур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формирование и реализация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протестной активности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разжигание межнациональной и межконфессиональной вражды,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вовлечение граждан в террористическую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экстремистскую деятельность. Результатом становится снижение темпов развития и разрушение государств, провоцирование крупномасштабных конфликтов между странами, этносами и конфессиями.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Искажение исторической правды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фальсификации истории и ”войн памяти“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является одним из инструментов в дестабилизации внутриполитических процессов, причем по сути направлено на обеспечение политического, морально-нравственного, духовного доминирования, общего превосходства, снижение порогов дозволенности во взаимоотношениях и ее оправдание вплоть до территориальных претензий.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Фактом информационно-психологического давления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на нашу страну стало приостановление Международным паралимпийским комитетом членства Беларуси в организации. Наряду с прочим, это означает продолжение попыток ”раскачать“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белорусское общество, вызвать недовольство по отношению к собственному государству. В то время как белорусская сторона выполняет все требования Конвенции о правах инвалидов, со стороны Международного паралимпийского комитета осуществляется дискриминация белорусских спортсменов-инвалидов по национальному признаку и ущемляются их права на участие в международных спортивных соревнованиях. </w:t>
      </w:r>
    </w:p>
    <w:p w:rsidR="0061015A" w:rsidRDefault="0061015A" w:rsidP="006101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3. 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Основные направления обеспечения информационной безопасности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br/>
        <w:t>в Республике Беларусь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Состояние информационной сферы в Республике Беларусь характеризуется высоким уровнем доступа населения страны к массовой информации. Количество национальных средств массовой информации и интернет-ресурсов неуклонно увеличивается, формируется при участии государства и в негосударственном секторе. </w:t>
      </w:r>
    </w:p>
    <w:p w:rsidR="0061015A" w:rsidRDefault="0061015A" w:rsidP="006E75CC">
      <w:pPr>
        <w:shd w:val="clear" w:color="auto" w:fill="FFFFFF"/>
        <w:spacing w:after="120" w:line="280" w:lineRule="exact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pacing w:val="-6"/>
          <w:sz w:val="28"/>
          <w:szCs w:val="28"/>
        </w:rPr>
        <w:t>На 1 ноября 2022 г. в Мининформе зарегистрировано 1 189 печатных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СМИ (413 государственных, 776 – негосударственных); 195 телерадио-вещательных СМИ (116 государственных и 79 негосударственных); 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  <w:t xml:space="preserve">7 информационных агентств (2 государственных и 5 негосударственных); 39 сетевых изданий (31 государственное и 8 негосударственных). 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нашей стране ежегодно увеличиваются пропускная способность внешних каналов доступа в сеть Интернет, количество интернет-пользователей, абонентов сетей электросвязи.</w:t>
      </w:r>
    </w:p>
    <w:p w:rsidR="0061015A" w:rsidRDefault="0061015A" w:rsidP="006E75CC">
      <w:pPr>
        <w:shd w:val="clear" w:color="auto" w:fill="FFFFFF"/>
        <w:spacing w:after="120" w:line="280" w:lineRule="exact"/>
        <w:ind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По данным Министерства связи и информатизации Республики Беларусь,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с развитием сетей электросвязи в нашей стране постоянно растет процент доли населения, пользующегося Интернетом. На начало 2022 года данный показатель составил 86,9%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Развивается информационное взаимодействие граждан, создаются сетевые сообщества для коммуникации, обмена информацией, общественного обсуждения проектов нормативных правовых актов и др.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Основополагающим документом, определяющим государственную политику в области информационной безопасности, является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Концепция информационной безопасности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(далее – Концепция), утвержденная Постановлением Совета Безопасности Республики Беларусь № 1 от 18 марта 2019 г.</w:t>
      </w:r>
    </w:p>
    <w:p w:rsidR="0061015A" w:rsidRDefault="0061015A" w:rsidP="006E75C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Согласно Концепции,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информационная безопасность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состояние защищенности сбалансированных интересов личности, общества и государства от внешних и внутренних угроз в информационной сфере.</w:t>
      </w:r>
    </w:p>
    <w:p w:rsidR="0061015A" w:rsidRDefault="0061015A" w:rsidP="006E75CC">
      <w:pPr>
        <w:spacing w:after="120" w:line="280" w:lineRule="exact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>Целью обеспечения информационной безопасности</w:t>
      </w:r>
      <w:r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 xml:space="preserve"> является достижение и поддержание такого уровня защищенности информационной сферы, который обеспечивает реализацию национальных интересов Республики Беларусь и ее прогрессивное развитие.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Концепция разработана в целях предметной и всесторонней защиты национальных интересов в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информационной сфере, определяемых Концепцией национальной безопасности Республики Беларусь. 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Серьезным шагом в защите белорусского информационного пространства стал ряд новаций, предусмотренных в Законе Республики Беларусь от 24 мая 2021 г. № 110-З «Об изменении законов по вопросам средств массовой информации», которые направленны на </w:t>
      </w:r>
      <w:r>
        <w:rPr>
          <w:rFonts w:ascii="Times New Roman" w:hAnsi="Times New Roman" w:cs="Times New Roman"/>
          <w:b/>
          <w:sz w:val="30"/>
          <w:szCs w:val="30"/>
        </w:rPr>
        <w:t>регулирование правоотношений в интернет-пространстве</w:t>
      </w:r>
      <w:r>
        <w:rPr>
          <w:rFonts w:ascii="Times New Roman" w:hAnsi="Times New Roman" w:cs="Times New Roman"/>
          <w:sz w:val="30"/>
          <w:szCs w:val="30"/>
        </w:rPr>
        <w:t xml:space="preserve">. Данные нововведения успешно работают и позволяют оперативно реагировать </w:t>
      </w:r>
      <w:r w:rsidR="00357EE3">
        <w:rPr>
          <w:rFonts w:ascii="Times New Roman" w:hAnsi="Times New Roman" w:cs="Times New Roman"/>
          <w:sz w:val="30"/>
          <w:szCs w:val="30"/>
        </w:rPr>
        <w:t>на различные рода</w:t>
      </w:r>
      <w:r>
        <w:rPr>
          <w:rFonts w:ascii="Times New Roman" w:hAnsi="Times New Roman" w:cs="Times New Roman"/>
          <w:sz w:val="30"/>
          <w:szCs w:val="30"/>
        </w:rPr>
        <w:t xml:space="preserve"> вбросы. </w:t>
      </w:r>
    </w:p>
    <w:p w:rsidR="0061015A" w:rsidRDefault="0061015A" w:rsidP="00357EE3">
      <w:pPr>
        <w:spacing w:after="0" w:line="280" w:lineRule="exac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Всего с 01.01.2015 по 01.11.2022 в Беларуси приняты решения об </w:t>
      </w:r>
      <w:r>
        <w:rPr>
          <w:rFonts w:ascii="Times New Roman" w:hAnsi="Times New Roman" w:cs="Times New Roman"/>
          <w:b/>
          <w:i/>
          <w:sz w:val="28"/>
          <w:szCs w:val="28"/>
        </w:rPr>
        <w:t>ограничении доступа к 8 025</w:t>
      </w:r>
      <w:r>
        <w:rPr>
          <w:rFonts w:ascii="Times New Roman" w:hAnsi="Times New Roman" w:cs="Times New Roman"/>
          <w:i/>
          <w:sz w:val="28"/>
          <w:szCs w:val="28"/>
        </w:rPr>
        <w:t xml:space="preserve"> интернет-ресурсам и их составным частям, в том числе за истекший период 2022 года – к </w:t>
      </w:r>
      <w:r>
        <w:rPr>
          <w:rFonts w:ascii="Times New Roman" w:hAnsi="Times New Roman" w:cs="Times New Roman"/>
          <w:b/>
          <w:i/>
          <w:sz w:val="28"/>
          <w:szCs w:val="28"/>
        </w:rPr>
        <w:t>3 002</w:t>
      </w:r>
      <w:r>
        <w:rPr>
          <w:rFonts w:ascii="Times New Roman" w:hAnsi="Times New Roman" w:cs="Times New Roman"/>
          <w:i/>
          <w:sz w:val="28"/>
          <w:szCs w:val="28"/>
        </w:rPr>
        <w:t xml:space="preserve"> интернет-ресурсам. В 2021 году отмечался резкий рост количества экстремистских материалов: в республиканский список экстремистских материалов за 2021 год Мининформом включ</w:t>
      </w:r>
      <w:r w:rsidR="00357EE3">
        <w:rPr>
          <w:rFonts w:ascii="Times New Roman" w:hAnsi="Times New Roman" w:cs="Times New Roman"/>
          <w:i/>
          <w:sz w:val="28"/>
          <w:szCs w:val="28"/>
        </w:rPr>
        <w:t xml:space="preserve">ено 684 материала на основании </w:t>
      </w:r>
      <w:r>
        <w:rPr>
          <w:rFonts w:ascii="Times New Roman" w:hAnsi="Times New Roman" w:cs="Times New Roman"/>
          <w:i/>
          <w:sz w:val="28"/>
          <w:szCs w:val="28"/>
        </w:rPr>
        <w:t xml:space="preserve">420 решений судов. </w:t>
      </w:r>
    </w:p>
    <w:p w:rsidR="0061015A" w:rsidRDefault="0061015A" w:rsidP="0061015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МВД</w:t>
      </w:r>
      <w:r>
        <w:rPr>
          <w:rFonts w:ascii="Times New Roman" w:hAnsi="Times New Roman" w:cs="Times New Roman"/>
          <w:sz w:val="30"/>
          <w:szCs w:val="30"/>
        </w:rPr>
        <w:t xml:space="preserve"> проводится активная информационная и правовая </w:t>
      </w:r>
      <w:r>
        <w:rPr>
          <w:rFonts w:ascii="Times New Roman" w:hAnsi="Times New Roman" w:cs="Times New Roman"/>
          <w:b/>
          <w:sz w:val="30"/>
          <w:szCs w:val="30"/>
        </w:rPr>
        <w:t>работа по снижению деструктивного влияния экстремистских интернет-ресурсов на сознание белорусского населения</w:t>
      </w:r>
      <w:r>
        <w:rPr>
          <w:rFonts w:ascii="Times New Roman" w:hAnsi="Times New Roman" w:cs="Times New Roman"/>
          <w:sz w:val="30"/>
          <w:szCs w:val="30"/>
        </w:rPr>
        <w:t>, недопущению реабилитации нацизма, введению ответственности по отдельным статьям административного и уголовного законодательства.</w:t>
      </w:r>
    </w:p>
    <w:p w:rsidR="0061015A" w:rsidRDefault="0061015A" w:rsidP="00EC3154">
      <w:pPr>
        <w:spacing w:after="0" w:line="280" w:lineRule="exac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соответствии с постановлением Совета Министров от 12.10.2021 № 575 «О мерах противодействия экстремизму и реабилитации нацизма» регламентирована работа по признанию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экстремистскими формированиями и привлечению к уголовной ответственности их создателей и активных участников. По данным МВД, на сегодня таковыми признаны </w:t>
      </w:r>
      <w:r>
        <w:rPr>
          <w:rFonts w:ascii="Times New Roman" w:hAnsi="Times New Roman" w:cs="Times New Roman"/>
          <w:b/>
          <w:i/>
          <w:sz w:val="28"/>
          <w:szCs w:val="28"/>
        </w:rPr>
        <w:t>более 300 Telegram-каналов и чатов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. При этом полностью прекращена деятельность 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i/>
          <w:sz w:val="28"/>
          <w:szCs w:val="28"/>
        </w:rPr>
        <w:t>более 160 деструктивных Telegram-каналов и чатов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t xml:space="preserve"> </w:t>
      </w:r>
    </w:p>
    <w:p w:rsidR="0061015A" w:rsidRDefault="0061015A" w:rsidP="00EC3154">
      <w:pPr>
        <w:spacing w:after="120" w:line="280" w:lineRule="exac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2021–2022 гг. по заявлениям МВД информационная </w:t>
      </w:r>
      <w:r w:rsidR="00EC3154">
        <w:rPr>
          <w:rFonts w:ascii="Times New Roman" w:hAnsi="Times New Roman" w:cs="Times New Roman"/>
          <w:b/>
          <w:i/>
          <w:sz w:val="28"/>
          <w:szCs w:val="28"/>
        </w:rPr>
        <w:t xml:space="preserve">продукция </w:t>
      </w:r>
      <w:r>
        <w:rPr>
          <w:rFonts w:ascii="Times New Roman" w:hAnsi="Times New Roman" w:cs="Times New Roman"/>
          <w:b/>
          <w:i/>
          <w:sz w:val="28"/>
          <w:szCs w:val="28"/>
        </w:rPr>
        <w:t>778 Telegram-каналов (чатов) и иных интернет-ресурсов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признана судами экстремистскими материалами.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результате идеологической, информационной, нормотворческой и </w:t>
      </w:r>
      <w:r>
        <w:rPr>
          <w:rFonts w:ascii="Times New Roman" w:hAnsi="Times New Roman" w:cs="Times New Roman"/>
          <w:spacing w:val="-6"/>
          <w:sz w:val="30"/>
          <w:szCs w:val="30"/>
        </w:rPr>
        <w:t>практической работы органов внутренних дел по снижению деструктивного</w:t>
      </w:r>
      <w:r>
        <w:rPr>
          <w:rFonts w:ascii="Times New Roman" w:hAnsi="Times New Roman" w:cs="Times New Roman"/>
          <w:sz w:val="30"/>
          <w:szCs w:val="30"/>
        </w:rPr>
        <w:t xml:space="preserve"> влияния экстремистских интернет-ресурсов на сознание белорусского населения с осени 2021 г. по настоящее время зафиксировано </w:t>
      </w:r>
      <w:r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b/>
          <w:sz w:val="30"/>
          <w:szCs w:val="30"/>
        </w:rPr>
        <w:t>более 500 тыс. отписок пользователей от основных экстремистских Telegram-каналов и чатов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(всего их более 1 тыс., а количество подписчиков более 2 млн.)</w:t>
      </w:r>
      <w:r>
        <w:rPr>
          <w:rFonts w:ascii="Times New Roman" w:hAnsi="Times New Roman" w:cs="Times New Roman"/>
          <w:sz w:val="30"/>
          <w:szCs w:val="30"/>
        </w:rPr>
        <w:t>, специализировавшихся на белорусской повестке.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условиях возрастающего информационного давления на Республику Беларусь </w:t>
      </w:r>
      <w:r>
        <w:rPr>
          <w:rFonts w:ascii="Times New Roman" w:hAnsi="Times New Roman" w:cs="Times New Roman"/>
          <w:b/>
          <w:sz w:val="30"/>
          <w:szCs w:val="30"/>
        </w:rPr>
        <w:t>приоритетной задачей для редакций государственных СМИ является создание качественного и аргументированного контрпропагандистского контента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1015A" w:rsidRDefault="0061015A" w:rsidP="00EC3154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эфире всех теле- и радиоканалов Белтелерадиокомпании, а также в сообществах в социальных сетях оперативно размещается информация официальных представителей государственных органов, госструктур и организаций,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связанная с реагированием на распространение фейков и вбросов деструктивной информации. </w:t>
      </w:r>
    </w:p>
    <w:p w:rsidR="0061015A" w:rsidRDefault="0061015A" w:rsidP="00EC3154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Телеканал «ОНТ» запустил проект «Антифейк», созданы спецрубрики (например, «Будет дополнено»), реализуются авторские проекты «Марков. Ничего личного», «Полит STAND UP», «Пропаганда».</w:t>
      </w:r>
    </w:p>
    <w:p w:rsidR="0061015A" w:rsidRDefault="0061015A" w:rsidP="00EC3154">
      <w:pPr>
        <w:spacing w:after="120" w:line="28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телеканале «СТВ» опровержение фейковых новостей осуществляется в информационно-аналитической программе «Неделя», авторских проектах Г.Азаренка и Е.Пустового и др. Активно работают БелТА, «СБ. Беларусь сегодня», «Звязда», другие центральные издания. 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Большая работа в данном направлении ведется региональными СМИ. Созданы специальные рубрики, проекты (в том числе в соцсетях): «Факты против фейков», «Развеиваем слухи», «Достоверно», «Актуально», «Стоп! Фейк!», «Антифейк», «Острый ракурс», «По слухам», «Фотофакт» и др.</w:t>
      </w:r>
    </w:p>
    <w:p w:rsidR="0061015A" w:rsidRDefault="0061015A" w:rsidP="00EC315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4. Ситуация в сфере противодействия киберпреступности в Республике Беларусь</w:t>
      </w:r>
    </w:p>
    <w:p w:rsidR="0061015A" w:rsidRDefault="0061015A" w:rsidP="0061015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Способы совершения киберпреступлений в Республике Беларусь постоянно видоизменяются и активно развиваются, что представляет определенную сложность в их раскрытии и расследовании. Актуальны следующие </w:t>
      </w:r>
      <w:r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виды киберугроз в Республике Беларусь</w:t>
      </w:r>
      <w:r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с которыми могут столкнуться физические лица: </w:t>
      </w:r>
      <w:r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вишинг</w:t>
      </w:r>
      <w:r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(попытка мошенников обманом выведать у жертвы конфиденциальные сведения по телефону</w:t>
      </w:r>
      <w:r>
        <w:rPr>
          <w:rFonts w:ascii="Times New Roman" w:hAnsi="Times New Roman" w:cs="Times New Roman"/>
          <w:i/>
          <w:color w:val="000000" w:themeColor="text1"/>
          <w:spacing w:val="-4"/>
          <w:sz w:val="30"/>
          <w:szCs w:val="30"/>
        </w:rPr>
        <w:t xml:space="preserve"> или в мессенджере</w:t>
      </w:r>
      <w:r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)</w:t>
      </w:r>
      <w:r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фишинг</w:t>
      </w:r>
      <w:r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 xml:space="preserve">(преступник пытается получить у жертвы информацию с использованием </w:t>
      </w:r>
      <w:r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lastRenderedPageBreak/>
        <w:t>специально созданного интернет-сайта)</w:t>
      </w:r>
      <w:r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заражение вирусным и вредоносным программным обеспечением</w:t>
      </w:r>
      <w:r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, </w:t>
      </w:r>
      <w:r>
        <w:rPr>
          <w:rFonts w:ascii="Times New Roman" w:hAnsi="Times New Roman" w:cs="Times New Roman"/>
          <w:b/>
          <w:color w:val="000000"/>
          <w:sz w:val="30"/>
          <w:szCs w:val="30"/>
          <w:lang w:bidi="ru-RU"/>
        </w:rPr>
        <w:t>сватинг</w:t>
      </w:r>
      <w:r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</w:t>
      </w:r>
      <w:r>
        <w:rPr>
          <w:rFonts w:ascii="Times New Roman" w:hAnsi="Times New Roman" w:cs="Times New Roman"/>
          <w:i/>
          <w:color w:val="000000"/>
          <w:sz w:val="30"/>
          <w:szCs w:val="30"/>
          <w:lang w:bidi="ru-RU"/>
        </w:rPr>
        <w:t>(фальшивые сообщения о серьезных правонарушениях)</w:t>
      </w:r>
      <w:r>
        <w:rPr>
          <w:rFonts w:ascii="Times New Roman" w:hAnsi="Times New Roman" w:cs="Times New Roman"/>
          <w:color w:val="000000"/>
          <w:sz w:val="30"/>
          <w:szCs w:val="30"/>
          <w:lang w:bidi="ru-RU"/>
        </w:rPr>
        <w:t xml:space="preserve"> и др. 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</w:pPr>
      <w:r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 xml:space="preserve">В </w:t>
      </w:r>
      <w:r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структуре криминогенной обстановки </w:t>
      </w:r>
      <w:r>
        <w:rPr>
          <w:rFonts w:ascii="Times New Roman" w:hAnsi="Times New Roman" w:cs="Times New Roman"/>
          <w:b/>
          <w:color w:val="000000"/>
          <w:spacing w:val="-6"/>
          <w:sz w:val="30"/>
          <w:szCs w:val="30"/>
        </w:rPr>
        <w:t>по-прежнему</w:t>
      </w:r>
      <w:r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 xml:space="preserve">преобладают преступления, относящиеся к хищениям путем модификации компьютерной информации, </w:t>
      </w:r>
      <w:r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по </w:t>
      </w:r>
      <w:r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 xml:space="preserve">фактам несанкционированного доступа к компьютерной информации </w:t>
      </w:r>
      <w:r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и </w:t>
      </w:r>
      <w:r>
        <w:rPr>
          <w:rFonts w:ascii="Times New Roman" w:hAnsi="Times New Roman" w:cs="Times New Roman"/>
          <w:b/>
          <w:bCs/>
          <w:color w:val="000000"/>
          <w:spacing w:val="-6"/>
          <w:sz w:val="30"/>
          <w:szCs w:val="30"/>
        </w:rPr>
        <w:t>заведомо ложные сообщения об опасности.</w:t>
      </w:r>
    </w:p>
    <w:p w:rsidR="0061015A" w:rsidRDefault="0061015A" w:rsidP="00EC3154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lang w:bidi="ru-RU"/>
        </w:rPr>
        <w:t>Тематика компьютерных преступлений в отношении граждан и юридических лиц предметно освещалась в материалах к единому дню информирования населения в мае 2021 г.</w:t>
      </w:r>
    </w:p>
    <w:p w:rsidR="0061015A" w:rsidRDefault="0061015A" w:rsidP="0061015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По данным МВД, за январь – октябрь 2022 г. в сравнении с аналогичным периодом 2021 года отмечена 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положительная тенденция по сокращению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количества 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зарегистрированных киберпреступлений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с 13 427 до 11</w:t>
      </w:r>
      <w:r>
        <w:rPr>
          <w:lang w:val="en-US"/>
        </w:rPr>
        <w:t> </w:t>
      </w:r>
      <w:r>
        <w:rPr>
          <w:rFonts w:ascii="Times New Roman" w:hAnsi="Times New Roman" w:cs="Times New Roman"/>
          <w:color w:val="000000"/>
          <w:sz w:val="30"/>
          <w:szCs w:val="30"/>
        </w:rPr>
        <w:t>707 (-12,8%)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>.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Число таких уголовно наказуемых деяний уменьшилось во всех регионах страны, 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за исключением г.Минска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(+5,2%;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с 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3 842 </w:t>
      </w:r>
      <w:r>
        <w:rPr>
          <w:rFonts w:ascii="Times New Roman" w:hAnsi="Times New Roman" w:cs="Times New Roman"/>
          <w:color w:val="000000"/>
          <w:spacing w:val="-6"/>
          <w:sz w:val="30"/>
          <w:szCs w:val="30"/>
        </w:rPr>
        <w:t xml:space="preserve">до </w:t>
      </w:r>
      <w:r>
        <w:rPr>
          <w:rFonts w:ascii="Times New Roman" w:hAnsi="Times New Roman" w:cs="Times New Roman"/>
          <w:bCs/>
          <w:color w:val="000000"/>
          <w:spacing w:val="-6"/>
          <w:sz w:val="30"/>
          <w:szCs w:val="30"/>
        </w:rPr>
        <w:t>4 042 киберпреступлений). Значительное сокращение киберпреступлений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характерно для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Могилевской 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(-30,5%),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Гродненской 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(-27,0%)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и Брестской 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(-20,7%) </w:t>
      </w:r>
      <w:r>
        <w:rPr>
          <w:rFonts w:ascii="Times New Roman" w:hAnsi="Times New Roman" w:cs="Times New Roman"/>
          <w:color w:val="000000"/>
          <w:sz w:val="30"/>
          <w:szCs w:val="30"/>
        </w:rPr>
        <w:t>областей.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Число особо тяжких и тяжких киберпреступлений в республике также несколько снизилось с 426 до 307 (-27,9%), 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за исключением </w:t>
      </w:r>
      <w:r>
        <w:rPr>
          <w:rFonts w:ascii="Times New Roman" w:hAnsi="Times New Roman" w:cs="Times New Roman"/>
          <w:bCs/>
          <w:iCs/>
          <w:color w:val="000000"/>
          <w:sz w:val="30"/>
          <w:szCs w:val="30"/>
        </w:rPr>
        <w:t>Гомельской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области (+47,2%; с 36 до 53).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</w:rPr>
        <w:lastRenderedPageBreak/>
        <w:t>Удельный вес киберпреступлений от общего количества регистрируемых преступлений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по республике в январе – октябре 2022 г. 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составил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color w:val="000000"/>
          <w:sz w:val="30"/>
          <w:szCs w:val="30"/>
        </w:rPr>
        <w:t>16,1%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(в 2021 году – 18,8%), что по-прежнему оказывает влияние на формирование общереспубликанской уголовной статистики.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Сумма установленного материального ущерба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от совершения киберпреступлений составила в январе – октябре 2022 г. 4,1 млн. рублей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  <w:t>(в 2021 году – 741,7 тыс. рублей).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В целях устранения причин и условий, способствовавших совершению киберпреступлений, с начала текущего года сотрудниками подразделений органов внутренних дел внесено </w:t>
      </w: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1 188</w:t>
      </w:r>
      <w:r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 представлений.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Таким образом принимаемые правоохранительными органами организационные и практические меры позволили стабилизировать обстановку в стране в сфере противодействия киберпреступности.</w:t>
      </w:r>
    </w:p>
    <w:p w:rsidR="0061015A" w:rsidRDefault="00023D4E" w:rsidP="0061015A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5. Национальные интересы </w:t>
      </w:r>
      <w:r w:rsidR="0061015A">
        <w:rPr>
          <w:rFonts w:ascii="Times New Roman" w:eastAsia="Times New Roman" w:hAnsi="Times New Roman" w:cs="Times New Roman"/>
          <w:b/>
          <w:sz w:val="30"/>
          <w:szCs w:val="30"/>
        </w:rPr>
        <w:t xml:space="preserve">информационной сфере 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Новые вызовы и угрозы диктуют необходимость корректировки Концепции национальной безопасности. На это обратил внимание и Президент Республики Беларусь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выступая на шестом Всебелорусском народном собрании. По мнению Главы государства,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важнейшими задачами в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lastRenderedPageBreak/>
        <w:t>условиях нарастающей нестабильности является необходимость принятия превентивных мер в целях надежного обеспечения защиты суверенитета и территориальной целостности страны от внешних и внутренних угроз.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Проведенная работа по корректировке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Концепции национальной безопасности показала, что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национальные интересы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охватывают все сферы жизнедеятельности личности, общества и государства, тесно взаимосвязаны и являются концептуальными ориентирами для ее долгосрочного развития.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Они подразделяются на стратегические и основные. 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стратегическим </w:t>
      </w:r>
      <w:r>
        <w:rPr>
          <w:rFonts w:ascii="Times New Roman" w:eastAsia="Times New Roman" w:hAnsi="Times New Roman" w:cs="Times New Roman"/>
          <w:sz w:val="30"/>
          <w:szCs w:val="30"/>
        </w:rPr>
        <w:t>национальным интересам, в том числе, относятся: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всемерная защита белорусского народа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незыблемость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идеологии белорусского государства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что обусловлено новыми положениями преамбулы и статьи 4 обновленной редакции Конституции Республики Беларусь; 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сохранение самобытности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укрепление духовно-нравственных ценностей белорусского народа, развитие современного культурного пространства страны, защита исторической памяти; 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патриотическое воспитание граждан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сохранение традиционных семейных ценностей, преемственности поколений; 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совершенствование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научно-технологического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образовательного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потенциалов. 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Основными национальными интересами в информационной сфере являются</w:t>
      </w:r>
      <w:r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реализация конституционных прав граждан на получение, хранение и распространение полной, достоверной и своевременной информации;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сохранение национальной идентичности и памяти о героическом прошлом белорусского народа;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дальнейшее развитие безопасной информационной среды и информационного общества;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защита общества от деструктивного информационного воздействия;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эффективное информационное обеспечение и сопровождение государственной политики;</w:t>
      </w:r>
    </w:p>
    <w:p w:rsidR="0061015A" w:rsidRDefault="0061015A" w:rsidP="0061015A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преобразование информационной индустрии в экспортноориентированный сектор экономики;</w:t>
      </w:r>
    </w:p>
    <w:p w:rsidR="0061015A" w:rsidRDefault="0061015A" w:rsidP="0061015A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надежное и устойчивое функционирование национальных информационных систем и инфраструктуры, ресурсов субъектов информационных отношений;</w:t>
      </w:r>
    </w:p>
    <w:p w:rsidR="0061015A" w:rsidRDefault="0061015A" w:rsidP="0061015A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развитие международного информационного сотрудничества на основе национальных интересов Республики Беларусь;</w:t>
      </w:r>
    </w:p>
    <w:p w:rsidR="0061015A" w:rsidRDefault="0061015A" w:rsidP="0061015A">
      <w:pPr>
        <w:spacing w:after="0" w:line="240" w:lineRule="auto"/>
        <w:ind w:firstLine="655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обеспечение сохранности государственных секретов и иной информации, распространение и (или) представление которой ограничено.</w:t>
      </w:r>
    </w:p>
    <w:p w:rsidR="0061015A" w:rsidRDefault="0061015A" w:rsidP="00610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Республика Беларусь в сложной геополитической обстановке отстаивает свои </w:t>
      </w: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национальные интересы, защищает суверенитет и территориальную целостность.</w:t>
      </w:r>
    </w:p>
    <w:p w:rsidR="0061015A" w:rsidRDefault="0061015A" w:rsidP="00D70E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Как подчеркнул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Президент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20 сентября 2022 г. на встрече с Государственным секретарем Совета Безопасности Республики Беларусь Вольфовичем А.Г.,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”Вопрос информационной безопасности – вопрос вопросов. Сейчас идет война прежде всего в сфере информационной безопасности.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 xml:space="preserve">И здесь подключены должны быть все – от журналиста до президента. Война войной. Информационная война – это очень опасно в современном мире. Начиная, опять же, от газеты-районки и прочей какой-то частной газеты и заканчивая Интернетом.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Везде должны активно работать“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61015A" w:rsidRDefault="0061015A" w:rsidP="00D70E99">
      <w:pPr>
        <w:spacing w:after="0" w:line="240" w:lineRule="auto"/>
        <w:rPr>
          <w:rFonts w:ascii="Calibri" w:eastAsia="Calibri" w:hAnsi="Calibri" w:cs="Calibri"/>
          <w:sz w:val="32"/>
          <w:szCs w:val="32"/>
        </w:rPr>
      </w:pPr>
    </w:p>
    <w:p w:rsidR="00D42DC8" w:rsidRPr="00D70E99" w:rsidRDefault="00D42DC8" w:rsidP="00D70E99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D70E99">
        <w:rPr>
          <w:rFonts w:ascii="Calibri" w:eastAsia="Calibri" w:hAnsi="Calibri" w:cs="Calibri"/>
          <w:sz w:val="30"/>
          <w:szCs w:val="30"/>
        </w:rPr>
        <w:t>2.</w:t>
      </w:r>
      <w:r w:rsidRPr="00D70E99">
        <w:rPr>
          <w:rFonts w:ascii="Times New Roman" w:hAnsi="Times New Roman"/>
          <w:b/>
          <w:sz w:val="30"/>
          <w:szCs w:val="30"/>
        </w:rPr>
        <w:t xml:space="preserve"> Правила безопасности в новогодние и праздничные дни.</w:t>
      </w:r>
    </w:p>
    <w:p w:rsidR="00D42DC8" w:rsidRPr="00D70E99" w:rsidRDefault="00D42DC8" w:rsidP="00D70E99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D70E99">
        <w:rPr>
          <w:rFonts w:ascii="Times New Roman" w:hAnsi="Times New Roman"/>
          <w:b/>
          <w:sz w:val="30"/>
          <w:szCs w:val="30"/>
        </w:rPr>
        <w:t>При</w:t>
      </w:r>
      <w:r w:rsidR="00D70E99" w:rsidRPr="00D70E99">
        <w:rPr>
          <w:rFonts w:ascii="Times New Roman" w:hAnsi="Times New Roman"/>
          <w:b/>
          <w:sz w:val="30"/>
          <w:szCs w:val="30"/>
        </w:rPr>
        <w:t xml:space="preserve">вила безопасности при установке </w:t>
      </w:r>
      <w:r w:rsidRPr="00D70E99">
        <w:rPr>
          <w:rFonts w:ascii="Times New Roman" w:hAnsi="Times New Roman"/>
          <w:b/>
          <w:sz w:val="30"/>
          <w:szCs w:val="30"/>
        </w:rPr>
        <w:t>новогодней елки</w:t>
      </w:r>
      <w:r w:rsidR="00D70E99" w:rsidRPr="00D70E99">
        <w:rPr>
          <w:rFonts w:ascii="Times New Roman" w:hAnsi="Times New Roman"/>
          <w:b/>
          <w:sz w:val="30"/>
          <w:szCs w:val="30"/>
        </w:rPr>
        <w:t xml:space="preserve">. </w:t>
      </w:r>
      <w:r w:rsidRPr="00D70E99">
        <w:rPr>
          <w:rFonts w:ascii="Times New Roman" w:hAnsi="Times New Roman"/>
          <w:sz w:val="30"/>
          <w:szCs w:val="30"/>
        </w:rPr>
        <w:t>Перед установкой елки необходимо убрать ковровые покрытия с места её установ</w:t>
      </w:r>
      <w:bookmarkStart w:id="1" w:name="_GoBack"/>
      <w:bookmarkEnd w:id="1"/>
      <w:r w:rsidRPr="00D70E99">
        <w:rPr>
          <w:rFonts w:ascii="Times New Roman" w:hAnsi="Times New Roman"/>
          <w:sz w:val="30"/>
          <w:szCs w:val="30"/>
        </w:rPr>
        <w:t xml:space="preserve">ки, закрепить елку на устойчивой подставке. Устанавливать необходимо на достаточном расстоянии от отопительных приборов, батарей и электроприборов. Для украшения использовать только заводские гирлянды. Запрещено использовать электрические провода с нарушенной изоляцией, и выполнять соединение жил методом скрутки, а также оставлять </w:t>
      </w:r>
      <w:r w:rsidRPr="00D70E99">
        <w:rPr>
          <w:rFonts w:ascii="Times New Roman" w:hAnsi="Times New Roman"/>
          <w:sz w:val="30"/>
          <w:szCs w:val="30"/>
        </w:rPr>
        <w:lastRenderedPageBreak/>
        <w:t>включенные в сеть электрические гирлянды без присмотра.</w:t>
      </w:r>
    </w:p>
    <w:p w:rsidR="00D42DC8" w:rsidRPr="00D70E99" w:rsidRDefault="00D42DC8" w:rsidP="0050796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70E99">
        <w:rPr>
          <w:rFonts w:ascii="Times New Roman" w:hAnsi="Times New Roman"/>
          <w:sz w:val="30"/>
          <w:szCs w:val="30"/>
        </w:rPr>
        <w:t>В случае загорания елки, необходимо сообщить об этом в МЧС по номеру 101 или 112, по возможности отключить электрическую гирлянду от сети, опрокинуть ель на пол и накрыть плотной тканью. Если самостоятельно не удается потушить возгорание, необходимо покинуть помещение, плотно закрыть дверь и дожидаться приезда подразделений МЧС.</w:t>
      </w:r>
    </w:p>
    <w:p w:rsidR="00D42DC8" w:rsidRPr="0050796F" w:rsidRDefault="00D42DC8" w:rsidP="0050796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70E99">
        <w:rPr>
          <w:rFonts w:ascii="Times New Roman" w:hAnsi="Times New Roman"/>
          <w:b/>
          <w:sz w:val="30"/>
          <w:szCs w:val="30"/>
        </w:rPr>
        <w:t>Правила безопасности при использовании пиротехники</w:t>
      </w:r>
      <w:r w:rsidR="0050796F">
        <w:rPr>
          <w:rFonts w:ascii="Times New Roman" w:hAnsi="Times New Roman"/>
          <w:b/>
          <w:sz w:val="30"/>
          <w:szCs w:val="30"/>
        </w:rPr>
        <w:t xml:space="preserve">. </w:t>
      </w:r>
      <w:r w:rsidRPr="00D70E99">
        <w:rPr>
          <w:rFonts w:ascii="Times New Roman" w:hAnsi="Times New Roman"/>
          <w:sz w:val="30"/>
          <w:szCs w:val="30"/>
        </w:rPr>
        <w:t>Приобретать пиротехнические изделия только в специализированных магазинах при этом требовать сертификат качества и инструкцию на русском языке. Обязательно перед применением изучить инструкцию. Осуществлять запуск пиротехнических изделий допускается на пустыре, вдали от строений и транспорта.</w:t>
      </w:r>
    </w:p>
    <w:p w:rsidR="00D42DC8" w:rsidRPr="00D70E99" w:rsidRDefault="00D42DC8" w:rsidP="0050796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70E99">
        <w:rPr>
          <w:rFonts w:ascii="Times New Roman" w:hAnsi="Times New Roman"/>
          <w:b/>
          <w:sz w:val="30"/>
          <w:szCs w:val="30"/>
        </w:rPr>
        <w:t>Запрещается:</w:t>
      </w:r>
    </w:p>
    <w:p w:rsidR="00D42DC8" w:rsidRPr="00D70E99" w:rsidRDefault="00D42DC8" w:rsidP="0050796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70E99">
        <w:rPr>
          <w:rFonts w:ascii="Times New Roman" w:hAnsi="Times New Roman"/>
          <w:sz w:val="30"/>
          <w:szCs w:val="30"/>
        </w:rPr>
        <w:t>- держать зажженные пиротехнические изделия в руках;</w:t>
      </w:r>
    </w:p>
    <w:p w:rsidR="00D42DC8" w:rsidRPr="00D70E99" w:rsidRDefault="00D42DC8" w:rsidP="0050796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70E99">
        <w:rPr>
          <w:rFonts w:ascii="Times New Roman" w:hAnsi="Times New Roman"/>
          <w:sz w:val="30"/>
          <w:szCs w:val="30"/>
        </w:rPr>
        <w:t>- направлять пиротехнику в людей;</w:t>
      </w:r>
    </w:p>
    <w:p w:rsidR="00D42DC8" w:rsidRPr="00D70E99" w:rsidRDefault="00D42DC8" w:rsidP="0050796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70E99">
        <w:rPr>
          <w:rFonts w:ascii="Times New Roman" w:hAnsi="Times New Roman"/>
          <w:sz w:val="30"/>
          <w:szCs w:val="30"/>
        </w:rPr>
        <w:t>- наклонятся над зажженным или несработавшим изделием, пытаться зажечь его повторно;</w:t>
      </w:r>
    </w:p>
    <w:p w:rsidR="00D42DC8" w:rsidRPr="00D70E99" w:rsidRDefault="00D42DC8" w:rsidP="0050796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70E99">
        <w:rPr>
          <w:rFonts w:ascii="Times New Roman" w:hAnsi="Times New Roman"/>
          <w:sz w:val="30"/>
          <w:szCs w:val="30"/>
        </w:rPr>
        <w:t>- запускать пиротехнику в массовом скоплении людей, при сильном ветре;</w:t>
      </w:r>
    </w:p>
    <w:p w:rsidR="00D42DC8" w:rsidRPr="00D70E99" w:rsidRDefault="00D42DC8" w:rsidP="0050796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70E99">
        <w:rPr>
          <w:rFonts w:ascii="Times New Roman" w:hAnsi="Times New Roman"/>
          <w:sz w:val="30"/>
          <w:szCs w:val="30"/>
        </w:rPr>
        <w:t>- разрешать использовать пиротехнику детям;</w:t>
      </w:r>
    </w:p>
    <w:p w:rsidR="00D42DC8" w:rsidRPr="00D70E99" w:rsidRDefault="00D42DC8" w:rsidP="0050796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70E99">
        <w:rPr>
          <w:rFonts w:ascii="Times New Roman" w:hAnsi="Times New Roman"/>
          <w:sz w:val="30"/>
          <w:szCs w:val="30"/>
        </w:rPr>
        <w:t>- использовать пиротехнику в помещениях;</w:t>
      </w:r>
    </w:p>
    <w:p w:rsidR="00D42DC8" w:rsidRPr="00D70E99" w:rsidRDefault="00D42DC8" w:rsidP="0050796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D70E99">
        <w:rPr>
          <w:rFonts w:ascii="Times New Roman" w:hAnsi="Times New Roman"/>
          <w:sz w:val="30"/>
          <w:szCs w:val="30"/>
        </w:rPr>
        <w:lastRenderedPageBreak/>
        <w:t>- носить пиротехнику в кармане.</w:t>
      </w:r>
    </w:p>
    <w:p w:rsidR="00D42DC8" w:rsidRPr="00D70E99" w:rsidRDefault="00D42DC8" w:rsidP="0050796F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D70E99">
        <w:rPr>
          <w:rFonts w:ascii="Times New Roman" w:hAnsi="Times New Roman"/>
          <w:b/>
          <w:sz w:val="30"/>
          <w:szCs w:val="30"/>
        </w:rPr>
        <w:t>Правила безопасности при эксплуатации электрооборудования</w:t>
      </w:r>
    </w:p>
    <w:p w:rsidR="00D42DC8" w:rsidRPr="00D70E99" w:rsidRDefault="00D42DC8" w:rsidP="0050796F">
      <w:pPr>
        <w:pStyle w:val="ConsPlusNormal"/>
        <w:numPr>
          <w:ilvl w:val="0"/>
          <w:numId w:val="36"/>
        </w:numPr>
        <w:ind w:firstLine="709"/>
        <w:rPr>
          <w:rFonts w:ascii="Times New Roman" w:hAnsi="Times New Roman" w:cs="Times New Roman"/>
          <w:sz w:val="30"/>
          <w:szCs w:val="30"/>
        </w:rPr>
      </w:pPr>
      <w:r w:rsidRPr="00D70E99">
        <w:rPr>
          <w:rFonts w:ascii="Times New Roman" w:hAnsi="Times New Roman" w:cs="Times New Roman"/>
          <w:sz w:val="30"/>
          <w:szCs w:val="30"/>
        </w:rPr>
        <w:t>При эксплуатации электрооборудования не допускается:</w:t>
      </w:r>
    </w:p>
    <w:p w:rsidR="00D42DC8" w:rsidRPr="00D70E99" w:rsidRDefault="00D42DC8" w:rsidP="0050796F">
      <w:pPr>
        <w:pStyle w:val="ConsPlusNormal"/>
        <w:numPr>
          <w:ilvl w:val="1"/>
          <w:numId w:val="36"/>
        </w:numPr>
        <w:ind w:left="0" w:firstLine="709"/>
        <w:rPr>
          <w:rFonts w:ascii="Times New Roman" w:hAnsi="Times New Roman" w:cs="Times New Roman"/>
          <w:sz w:val="30"/>
          <w:szCs w:val="30"/>
        </w:rPr>
      </w:pPr>
      <w:r w:rsidRPr="00D70E99">
        <w:rPr>
          <w:rFonts w:ascii="Times New Roman" w:hAnsi="Times New Roman" w:cs="Times New Roman"/>
          <w:sz w:val="30"/>
          <w:szCs w:val="30"/>
        </w:rPr>
        <w:t>применять электрооборудование не заводского изготовления;</w:t>
      </w:r>
    </w:p>
    <w:p w:rsidR="00D42DC8" w:rsidRPr="00D70E99" w:rsidRDefault="00D42DC8" w:rsidP="0050796F">
      <w:pPr>
        <w:pStyle w:val="ConsPlusNormal"/>
        <w:numPr>
          <w:ilvl w:val="1"/>
          <w:numId w:val="36"/>
        </w:numPr>
        <w:ind w:left="0" w:firstLine="709"/>
        <w:rPr>
          <w:rFonts w:ascii="Times New Roman" w:hAnsi="Times New Roman" w:cs="Times New Roman"/>
          <w:sz w:val="30"/>
          <w:szCs w:val="30"/>
        </w:rPr>
      </w:pPr>
      <w:r w:rsidRPr="00D70E99">
        <w:rPr>
          <w:rFonts w:ascii="Times New Roman" w:hAnsi="Times New Roman" w:cs="Times New Roman"/>
          <w:sz w:val="30"/>
          <w:szCs w:val="30"/>
        </w:rPr>
        <w:t>оставлять его включен</w:t>
      </w:r>
      <w:r w:rsidR="0050796F">
        <w:rPr>
          <w:rFonts w:ascii="Times New Roman" w:hAnsi="Times New Roman" w:cs="Times New Roman"/>
          <w:sz w:val="30"/>
          <w:szCs w:val="30"/>
        </w:rPr>
        <w:t>ным в электросеть без присмотра</w:t>
      </w:r>
      <w:r w:rsidRPr="00D70E99">
        <w:rPr>
          <w:rFonts w:ascii="Times New Roman" w:hAnsi="Times New Roman" w:cs="Times New Roman"/>
          <w:sz w:val="30"/>
          <w:szCs w:val="30"/>
        </w:rPr>
        <w:t>(за исключением электрооборудования, эксплуатационной документацией на которое допускается его работа без присмотра);</w:t>
      </w:r>
    </w:p>
    <w:p w:rsidR="00D42DC8" w:rsidRPr="00D70E99" w:rsidRDefault="00D42DC8" w:rsidP="0050796F">
      <w:pPr>
        <w:pStyle w:val="ConsPlusNormal"/>
        <w:numPr>
          <w:ilvl w:val="1"/>
          <w:numId w:val="36"/>
        </w:numPr>
        <w:ind w:left="0" w:firstLine="709"/>
        <w:rPr>
          <w:rFonts w:ascii="Times New Roman" w:hAnsi="Times New Roman" w:cs="Times New Roman"/>
          <w:sz w:val="30"/>
          <w:szCs w:val="30"/>
        </w:rPr>
      </w:pPr>
      <w:r w:rsidRPr="00D70E99">
        <w:rPr>
          <w:rFonts w:ascii="Times New Roman" w:hAnsi="Times New Roman" w:cs="Times New Roman"/>
          <w:sz w:val="30"/>
          <w:szCs w:val="30"/>
        </w:rPr>
        <w:t xml:space="preserve">использовать его </w:t>
      </w:r>
      <w:r w:rsidR="0050796F">
        <w:rPr>
          <w:rFonts w:ascii="Times New Roman" w:hAnsi="Times New Roman" w:cs="Times New Roman"/>
          <w:sz w:val="30"/>
          <w:szCs w:val="30"/>
        </w:rPr>
        <w:t xml:space="preserve">не по назначению и в условиях, </w:t>
      </w:r>
      <w:r w:rsidRPr="00D70E99">
        <w:rPr>
          <w:rFonts w:ascii="Times New Roman" w:hAnsi="Times New Roman" w:cs="Times New Roman"/>
          <w:sz w:val="30"/>
          <w:szCs w:val="30"/>
        </w:rPr>
        <w:t>не соответствующих противопожарным требованиям эксплуатационной документации, с поврежденным кабелем (проводом), выключателем, розетками и другим электрооборудованием;</w:t>
      </w:r>
    </w:p>
    <w:p w:rsidR="00D42DC8" w:rsidRPr="00D70E99" w:rsidRDefault="00D42DC8" w:rsidP="00D42DC8">
      <w:pPr>
        <w:pStyle w:val="ConsPlusNormal"/>
        <w:numPr>
          <w:ilvl w:val="1"/>
          <w:numId w:val="36"/>
        </w:numPr>
        <w:ind w:left="0" w:firstLine="709"/>
        <w:rPr>
          <w:rFonts w:ascii="Times New Roman" w:hAnsi="Times New Roman" w:cs="Times New Roman"/>
          <w:sz w:val="30"/>
          <w:szCs w:val="30"/>
        </w:rPr>
      </w:pPr>
      <w:r w:rsidRPr="00D70E99">
        <w:rPr>
          <w:rFonts w:ascii="Times New Roman" w:hAnsi="Times New Roman" w:cs="Times New Roman"/>
          <w:sz w:val="30"/>
          <w:szCs w:val="30"/>
        </w:rPr>
        <w:t>превышать номинальную токовую нагрузку электрического удлинителя.</w:t>
      </w:r>
    </w:p>
    <w:p w:rsidR="00D42DC8" w:rsidRPr="00D70E99" w:rsidRDefault="00D42DC8" w:rsidP="00D42DC8">
      <w:pPr>
        <w:pStyle w:val="ConsPlusNormal"/>
        <w:numPr>
          <w:ilvl w:val="0"/>
          <w:numId w:val="36"/>
        </w:numPr>
        <w:ind w:firstLine="709"/>
        <w:rPr>
          <w:rFonts w:ascii="Times New Roman" w:hAnsi="Times New Roman" w:cs="Times New Roman"/>
          <w:sz w:val="30"/>
          <w:szCs w:val="30"/>
        </w:rPr>
      </w:pPr>
      <w:r w:rsidRPr="00D70E99">
        <w:rPr>
          <w:rFonts w:ascii="Times New Roman" w:hAnsi="Times New Roman" w:cs="Times New Roman"/>
          <w:sz w:val="30"/>
          <w:szCs w:val="30"/>
        </w:rPr>
        <w:t>Лампы накаливания, применяемые в хозяйственных строениях и сооружениях, гаражах с наличием горючих веществ и материалов, должны быть оборудованы защитными колпаками из негорючих материалов.</w:t>
      </w:r>
    </w:p>
    <w:p w:rsidR="00D42DC8" w:rsidRPr="00D70E99" w:rsidRDefault="00D42DC8" w:rsidP="005079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70E99">
        <w:rPr>
          <w:rFonts w:ascii="Times New Roman" w:hAnsi="Times New Roman"/>
          <w:b/>
          <w:sz w:val="30"/>
          <w:szCs w:val="30"/>
        </w:rPr>
        <w:t>Правила безопасности при эксплуатации теплогенерирующих аппаратов и отопительных приборов, печей</w:t>
      </w:r>
    </w:p>
    <w:p w:rsidR="00D42DC8" w:rsidRPr="0050796F" w:rsidRDefault="00D42DC8" w:rsidP="0050796F">
      <w:pPr>
        <w:pStyle w:val="a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50796F">
        <w:rPr>
          <w:rFonts w:ascii="Times New Roman" w:hAnsi="Times New Roman" w:cs="Times New Roman"/>
          <w:snapToGrid w:val="0"/>
          <w:sz w:val="30"/>
          <w:szCs w:val="30"/>
        </w:rPr>
        <w:t xml:space="preserve">К эксплуатации допускаются только исправные теплогенерирующие аппараты и отопительные </w:t>
      </w:r>
      <w:r w:rsidRPr="0050796F">
        <w:rPr>
          <w:rFonts w:ascii="Times New Roman" w:hAnsi="Times New Roman" w:cs="Times New Roman"/>
          <w:snapToGrid w:val="0"/>
          <w:sz w:val="30"/>
          <w:szCs w:val="30"/>
        </w:rPr>
        <w:lastRenderedPageBreak/>
        <w:t>приборы промышленного (заводского) изготовления (за исключением печей).</w:t>
      </w:r>
    </w:p>
    <w:p w:rsidR="00D42DC8" w:rsidRPr="0050796F" w:rsidRDefault="00D42DC8" w:rsidP="00D42DC8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50796F">
        <w:rPr>
          <w:rFonts w:ascii="Times New Roman" w:hAnsi="Times New Roman" w:cs="Times New Roman"/>
          <w:sz w:val="30"/>
          <w:szCs w:val="30"/>
        </w:rPr>
        <w:t xml:space="preserve">Теплогенерирующие аппараты и отопительные приборы должны эксплуатироваться в соответствии с эксплуатационной документацией </w:t>
      </w:r>
      <w:r w:rsidRPr="0050796F">
        <w:rPr>
          <w:rFonts w:ascii="Times New Roman" w:hAnsi="Times New Roman" w:cs="Times New Roman"/>
          <w:sz w:val="30"/>
          <w:szCs w:val="30"/>
        </w:rPr>
        <w:br/>
        <w:t xml:space="preserve">на них, а также настоящими Правилами. </w:t>
      </w:r>
    </w:p>
    <w:p w:rsidR="00D42DC8" w:rsidRPr="0050796F" w:rsidRDefault="00D42DC8" w:rsidP="00D42DC8">
      <w:pPr>
        <w:pStyle w:val="aa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50796F">
        <w:rPr>
          <w:rFonts w:ascii="Times New Roman" w:hAnsi="Times New Roman" w:cs="Times New Roman"/>
          <w:sz w:val="30"/>
          <w:szCs w:val="30"/>
        </w:rPr>
        <w:t>Не допускается эксплуатация печей, конструкция которых не соответствует требованиям технических нормативных правовых актов, а также при несоблюдении требований настоящих Правил.</w:t>
      </w:r>
    </w:p>
    <w:p w:rsidR="00D42DC8" w:rsidRPr="0050796F" w:rsidRDefault="00D42DC8" w:rsidP="00D42DC8">
      <w:pPr>
        <w:pStyle w:val="Normal1"/>
        <w:numPr>
          <w:ilvl w:val="0"/>
          <w:numId w:val="37"/>
        </w:numPr>
        <w:tabs>
          <w:tab w:val="left" w:pos="567"/>
          <w:tab w:val="left" w:pos="851"/>
        </w:tabs>
        <w:autoSpaceDE w:val="0"/>
        <w:autoSpaceDN w:val="0"/>
        <w:adjustRightInd w:val="0"/>
        <w:ind w:left="0" w:firstLine="0"/>
        <w:rPr>
          <w:sz w:val="30"/>
          <w:szCs w:val="30"/>
        </w:rPr>
      </w:pPr>
      <w:r w:rsidRPr="0050796F">
        <w:rPr>
          <w:sz w:val="30"/>
          <w:szCs w:val="30"/>
        </w:rPr>
        <w:t>Участок пола из горючих материалов перед топочным отверстием эксплуатируемых теплогенерирующих аппаратов (печей), работающих на твердом виде топлива, должен быть защищен негорючим материалом шириной не менее 0,5 метра и длиной не менее 0,7 метра. Размещение горючих веществ и материалов на нем не допускается.</w:t>
      </w:r>
    </w:p>
    <w:p w:rsidR="00D42DC8" w:rsidRPr="0050796F" w:rsidRDefault="00D42DC8" w:rsidP="00D42DC8">
      <w:pPr>
        <w:pStyle w:val="Normal1"/>
        <w:numPr>
          <w:ilvl w:val="0"/>
          <w:numId w:val="37"/>
        </w:numPr>
        <w:tabs>
          <w:tab w:val="left" w:pos="426"/>
          <w:tab w:val="left" w:pos="709"/>
        </w:tabs>
        <w:autoSpaceDE w:val="0"/>
        <w:autoSpaceDN w:val="0"/>
        <w:adjustRightInd w:val="0"/>
        <w:ind w:left="0" w:firstLine="0"/>
        <w:rPr>
          <w:sz w:val="30"/>
          <w:szCs w:val="30"/>
        </w:rPr>
      </w:pPr>
      <w:r w:rsidRPr="0050796F">
        <w:rPr>
          <w:sz w:val="30"/>
          <w:szCs w:val="30"/>
        </w:rPr>
        <w:t>Минимальные расстояния от поверхностей теплогенерирующих аппаратов до горючих веществ и материалов должны соответствовать значениям, указанным в эксплуа</w:t>
      </w:r>
      <w:r w:rsidR="0050796F">
        <w:rPr>
          <w:sz w:val="30"/>
          <w:szCs w:val="30"/>
        </w:rPr>
        <w:t xml:space="preserve">тационной документации на них. </w:t>
      </w:r>
      <w:r w:rsidRPr="0050796F">
        <w:rPr>
          <w:sz w:val="30"/>
          <w:szCs w:val="30"/>
        </w:rPr>
        <w:t>При отсутствии данных значений в эксплуатационной документации должно быть обеспечено расстояние, исключающее загорание горючих веществ и материалов.</w:t>
      </w:r>
    </w:p>
    <w:p w:rsidR="00D42DC8" w:rsidRPr="0050796F" w:rsidRDefault="00D42DC8" w:rsidP="00D42DC8">
      <w:pPr>
        <w:pStyle w:val="Normal1"/>
        <w:numPr>
          <w:ilvl w:val="0"/>
          <w:numId w:val="37"/>
        </w:numPr>
        <w:tabs>
          <w:tab w:val="left" w:pos="567"/>
          <w:tab w:val="left" w:pos="709"/>
        </w:tabs>
        <w:ind w:left="0" w:firstLine="0"/>
        <w:rPr>
          <w:sz w:val="30"/>
          <w:szCs w:val="30"/>
        </w:rPr>
      </w:pPr>
      <w:r w:rsidRPr="0050796F">
        <w:rPr>
          <w:sz w:val="30"/>
          <w:szCs w:val="30"/>
        </w:rPr>
        <w:t>При эксплуатации т</w:t>
      </w:r>
      <w:r w:rsidR="0050796F">
        <w:rPr>
          <w:sz w:val="30"/>
          <w:szCs w:val="30"/>
        </w:rPr>
        <w:t xml:space="preserve">еплогенерирующих аппаратов </w:t>
      </w:r>
      <w:r w:rsidRPr="0050796F">
        <w:rPr>
          <w:sz w:val="30"/>
          <w:szCs w:val="30"/>
        </w:rPr>
        <w:t>не допускается:</w:t>
      </w:r>
    </w:p>
    <w:p w:rsidR="00D42DC8" w:rsidRPr="0050796F" w:rsidRDefault="00D42DC8" w:rsidP="00D42DC8">
      <w:pPr>
        <w:pStyle w:val="aa"/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50796F">
        <w:rPr>
          <w:rFonts w:ascii="Times New Roman" w:hAnsi="Times New Roman" w:cs="Times New Roman"/>
          <w:sz w:val="30"/>
          <w:szCs w:val="30"/>
        </w:rPr>
        <w:t>применять для розжига легковоспламеняющиеся и горючие жидкости;</w:t>
      </w:r>
    </w:p>
    <w:p w:rsidR="00D42DC8" w:rsidRPr="0050796F" w:rsidRDefault="00D42DC8" w:rsidP="00D42DC8">
      <w:pPr>
        <w:pStyle w:val="aa"/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50796F">
        <w:rPr>
          <w:rFonts w:ascii="Times New Roman" w:hAnsi="Times New Roman" w:cs="Times New Roman"/>
          <w:sz w:val="30"/>
          <w:szCs w:val="30"/>
        </w:rPr>
        <w:lastRenderedPageBreak/>
        <w:t>использовать дымовые трубы, не соответствующие требованиям технических нормативных правовых актов;</w:t>
      </w:r>
    </w:p>
    <w:p w:rsidR="00D42DC8" w:rsidRPr="0050796F" w:rsidRDefault="00D42DC8" w:rsidP="00D42DC8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50796F">
        <w:rPr>
          <w:rFonts w:ascii="Times New Roman" w:hAnsi="Times New Roman" w:cs="Times New Roman"/>
          <w:sz w:val="30"/>
          <w:szCs w:val="30"/>
        </w:rPr>
        <w:t>осуществлять топку с открытыми дверцами;</w:t>
      </w:r>
    </w:p>
    <w:p w:rsidR="00D42DC8" w:rsidRPr="00D70E99" w:rsidRDefault="00D42DC8" w:rsidP="00D42DC8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50796F">
        <w:rPr>
          <w:rFonts w:ascii="Times New Roman" w:hAnsi="Times New Roman" w:cs="Times New Roman"/>
          <w:sz w:val="30"/>
          <w:szCs w:val="30"/>
        </w:rPr>
        <w:t>отключать автоматические</w:t>
      </w:r>
      <w:r w:rsidR="0050796F">
        <w:rPr>
          <w:rFonts w:ascii="Times New Roman" w:hAnsi="Times New Roman"/>
          <w:sz w:val="30"/>
          <w:szCs w:val="30"/>
        </w:rPr>
        <w:t xml:space="preserve"> средства контроля за режимом </w:t>
      </w:r>
      <w:r w:rsidRPr="00D70E99">
        <w:rPr>
          <w:rFonts w:ascii="Times New Roman" w:hAnsi="Times New Roman"/>
          <w:sz w:val="30"/>
          <w:szCs w:val="30"/>
        </w:rPr>
        <w:t>их работы;</w:t>
      </w:r>
    </w:p>
    <w:p w:rsidR="00D42DC8" w:rsidRPr="00D70E99" w:rsidRDefault="00D42DC8" w:rsidP="00D42DC8">
      <w:pPr>
        <w:numPr>
          <w:ilvl w:val="1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D70E99">
        <w:rPr>
          <w:rFonts w:ascii="Times New Roman" w:hAnsi="Times New Roman"/>
          <w:sz w:val="30"/>
          <w:szCs w:val="30"/>
        </w:rPr>
        <w:t>осуществлять топку без при</w:t>
      </w:r>
      <w:r w:rsidR="0050796F">
        <w:rPr>
          <w:rFonts w:ascii="Times New Roman" w:hAnsi="Times New Roman"/>
          <w:sz w:val="30"/>
          <w:szCs w:val="30"/>
        </w:rPr>
        <w:t xml:space="preserve">смотра, если иное не оговорено </w:t>
      </w:r>
      <w:r w:rsidRPr="00D70E99">
        <w:rPr>
          <w:rFonts w:ascii="Times New Roman" w:hAnsi="Times New Roman"/>
          <w:sz w:val="30"/>
          <w:szCs w:val="30"/>
        </w:rPr>
        <w:t>в эксплуатационной документации на них;</w:t>
      </w:r>
    </w:p>
    <w:p w:rsidR="00D42DC8" w:rsidRPr="00D70E99" w:rsidRDefault="00D42DC8" w:rsidP="00D42DC8">
      <w:pPr>
        <w:numPr>
          <w:ilvl w:val="1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D70E99">
        <w:rPr>
          <w:rFonts w:ascii="Times New Roman" w:hAnsi="Times New Roman"/>
          <w:sz w:val="30"/>
          <w:szCs w:val="30"/>
        </w:rPr>
        <w:t>применять вид топлива, не предусмотренный эксплуатационной документацией на них;</w:t>
      </w:r>
    </w:p>
    <w:p w:rsidR="00D42DC8" w:rsidRPr="00D70E99" w:rsidRDefault="00D42DC8" w:rsidP="00D42DC8">
      <w:pPr>
        <w:numPr>
          <w:ilvl w:val="1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D70E99">
        <w:rPr>
          <w:rFonts w:ascii="Times New Roman" w:hAnsi="Times New Roman"/>
          <w:sz w:val="30"/>
          <w:szCs w:val="30"/>
        </w:rPr>
        <w:t>дальнейшая работа при обнаружении неисправности.</w:t>
      </w:r>
    </w:p>
    <w:p w:rsidR="00D42DC8" w:rsidRPr="00D70E99" w:rsidRDefault="00D42DC8" w:rsidP="00D42DC8">
      <w:pPr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</w:rPr>
      </w:pPr>
      <w:r w:rsidRPr="00D70E99">
        <w:rPr>
          <w:rFonts w:ascii="Times New Roman" w:hAnsi="Times New Roman"/>
          <w:sz w:val="30"/>
          <w:szCs w:val="30"/>
        </w:rPr>
        <w:t>Дымовые трубы теплогенерирующих аппаратов,</w:t>
      </w:r>
      <w:r w:rsidRPr="00D70E99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50796F">
        <w:rPr>
          <w:rFonts w:ascii="Times New Roman" w:hAnsi="Times New Roman"/>
          <w:sz w:val="30"/>
          <w:szCs w:val="30"/>
        </w:rPr>
        <w:t xml:space="preserve">работающих </w:t>
      </w:r>
      <w:r w:rsidRPr="00D70E99">
        <w:rPr>
          <w:rFonts w:ascii="Times New Roman" w:hAnsi="Times New Roman"/>
          <w:sz w:val="30"/>
          <w:szCs w:val="30"/>
        </w:rPr>
        <w:t>на твердых, жидких видах топлива, печей должны периодически очищаться от сажи (исходя из условий эксплуатации), но не реже одного раза в год.</w:t>
      </w:r>
    </w:p>
    <w:p w:rsidR="00D42DC8" w:rsidRPr="00D70E99" w:rsidRDefault="00D42DC8" w:rsidP="00D42DC8">
      <w:pPr>
        <w:widowControl w:val="0"/>
        <w:numPr>
          <w:ilvl w:val="0"/>
          <w:numId w:val="3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30"/>
          <w:szCs w:val="30"/>
        </w:rPr>
      </w:pPr>
      <w:r w:rsidRPr="00D70E99">
        <w:rPr>
          <w:rFonts w:ascii="Times New Roman" w:hAnsi="Times New Roman"/>
          <w:snapToGrid w:val="0"/>
          <w:sz w:val="30"/>
          <w:szCs w:val="30"/>
        </w:rPr>
        <w:t>При эксплуатации печей</w:t>
      </w:r>
      <w:r w:rsidRPr="00D70E99">
        <w:rPr>
          <w:rFonts w:ascii="Times New Roman" w:hAnsi="Times New Roman"/>
          <w:snapToGrid w:val="0"/>
          <w:sz w:val="30"/>
          <w:szCs w:val="30"/>
          <w:lang w:val="be-BY"/>
        </w:rPr>
        <w:t xml:space="preserve"> </w:t>
      </w:r>
      <w:r w:rsidRPr="00D70E99">
        <w:rPr>
          <w:rFonts w:ascii="Times New Roman" w:hAnsi="Times New Roman"/>
          <w:snapToGrid w:val="0"/>
          <w:sz w:val="30"/>
          <w:szCs w:val="30"/>
        </w:rPr>
        <w:t>не допускается:</w:t>
      </w:r>
    </w:p>
    <w:p w:rsidR="00D42DC8" w:rsidRPr="00D70E99" w:rsidRDefault="00D42DC8" w:rsidP="00D42DC8">
      <w:pPr>
        <w:widowControl w:val="0"/>
        <w:numPr>
          <w:ilvl w:val="1"/>
          <w:numId w:val="3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30"/>
          <w:szCs w:val="30"/>
        </w:rPr>
      </w:pPr>
      <w:r w:rsidRPr="00D70E99">
        <w:rPr>
          <w:rFonts w:ascii="Times New Roman" w:hAnsi="Times New Roman"/>
          <w:snapToGrid w:val="0"/>
          <w:sz w:val="30"/>
          <w:szCs w:val="30"/>
          <w:lang w:val="be-BY"/>
        </w:rPr>
        <w:t xml:space="preserve">осуществлять топку </w:t>
      </w:r>
      <w:r w:rsidRPr="00D70E99">
        <w:rPr>
          <w:rFonts w:ascii="Times New Roman" w:hAnsi="Times New Roman"/>
          <w:snapToGrid w:val="0"/>
          <w:sz w:val="30"/>
          <w:szCs w:val="30"/>
        </w:rPr>
        <w:t>при наличии обрушения кладки свода топливника;</w:t>
      </w:r>
    </w:p>
    <w:p w:rsidR="00D42DC8" w:rsidRPr="00D70E99" w:rsidRDefault="00D42DC8" w:rsidP="00D42DC8">
      <w:pPr>
        <w:widowControl w:val="0"/>
        <w:numPr>
          <w:ilvl w:val="1"/>
          <w:numId w:val="3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30"/>
          <w:szCs w:val="30"/>
        </w:rPr>
      </w:pPr>
      <w:r w:rsidRPr="00D70E99">
        <w:rPr>
          <w:rFonts w:ascii="Times New Roman" w:hAnsi="Times New Roman"/>
          <w:snapToGrid w:val="0"/>
          <w:sz w:val="30"/>
          <w:szCs w:val="30"/>
        </w:rPr>
        <w:t xml:space="preserve">применять для розжига </w:t>
      </w:r>
      <w:r w:rsidRPr="00D70E99">
        <w:rPr>
          <w:rFonts w:ascii="Times New Roman" w:hAnsi="Times New Roman"/>
          <w:sz w:val="30"/>
          <w:szCs w:val="30"/>
        </w:rPr>
        <w:t>легковоспламеняющиеся и горючие жидкости</w:t>
      </w:r>
      <w:r w:rsidRPr="00D70E99">
        <w:rPr>
          <w:rFonts w:ascii="Times New Roman" w:hAnsi="Times New Roman"/>
          <w:snapToGrid w:val="0"/>
          <w:sz w:val="30"/>
          <w:szCs w:val="30"/>
        </w:rPr>
        <w:t>;</w:t>
      </w:r>
    </w:p>
    <w:p w:rsidR="00D42DC8" w:rsidRPr="00D70E99" w:rsidRDefault="00D42DC8" w:rsidP="00D42DC8">
      <w:pPr>
        <w:widowControl w:val="0"/>
        <w:numPr>
          <w:ilvl w:val="1"/>
          <w:numId w:val="3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30"/>
          <w:szCs w:val="30"/>
        </w:rPr>
      </w:pPr>
      <w:r w:rsidRPr="00D70E99">
        <w:rPr>
          <w:rFonts w:ascii="Times New Roman" w:hAnsi="Times New Roman"/>
          <w:sz w:val="30"/>
          <w:szCs w:val="30"/>
        </w:rPr>
        <w:t>осуществлять топку с открытыми дверцами, за исключением случаев, когда конструкция печи предусматривает ее топку с открытым топливником</w:t>
      </w:r>
      <w:r w:rsidRPr="00D70E99">
        <w:rPr>
          <w:rFonts w:ascii="Times New Roman" w:hAnsi="Times New Roman"/>
          <w:snapToGrid w:val="0"/>
          <w:sz w:val="30"/>
          <w:szCs w:val="30"/>
        </w:rPr>
        <w:t>;</w:t>
      </w:r>
    </w:p>
    <w:p w:rsidR="00D42DC8" w:rsidRPr="00D70E99" w:rsidRDefault="00D42DC8" w:rsidP="00D42DC8">
      <w:pPr>
        <w:widowControl w:val="0"/>
        <w:numPr>
          <w:ilvl w:val="1"/>
          <w:numId w:val="3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30"/>
          <w:szCs w:val="30"/>
        </w:rPr>
      </w:pPr>
      <w:r w:rsidRPr="00D70E99">
        <w:rPr>
          <w:rFonts w:ascii="Times New Roman" w:hAnsi="Times New Roman"/>
          <w:snapToGrid w:val="0"/>
          <w:sz w:val="30"/>
          <w:szCs w:val="30"/>
        </w:rPr>
        <w:t>их перекаливание;</w:t>
      </w:r>
    </w:p>
    <w:p w:rsidR="00D42DC8" w:rsidRPr="00D70E99" w:rsidRDefault="00D42DC8" w:rsidP="00D42DC8">
      <w:pPr>
        <w:widowControl w:val="0"/>
        <w:numPr>
          <w:ilvl w:val="1"/>
          <w:numId w:val="3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30"/>
          <w:szCs w:val="30"/>
        </w:rPr>
      </w:pPr>
      <w:r w:rsidRPr="00D70E99">
        <w:rPr>
          <w:rFonts w:ascii="Times New Roman" w:hAnsi="Times New Roman"/>
          <w:sz w:val="30"/>
          <w:szCs w:val="30"/>
        </w:rPr>
        <w:t xml:space="preserve">размещать горючие вещества и материалы на них и в непосредственной близости от топочных </w:t>
      </w:r>
      <w:r w:rsidRPr="00D70E99">
        <w:rPr>
          <w:rFonts w:ascii="Times New Roman" w:hAnsi="Times New Roman"/>
          <w:sz w:val="30"/>
          <w:szCs w:val="30"/>
        </w:rPr>
        <w:lastRenderedPageBreak/>
        <w:t>отверстий;</w:t>
      </w:r>
      <w:r w:rsidRPr="00D70E99">
        <w:rPr>
          <w:rFonts w:ascii="Times New Roman" w:hAnsi="Times New Roman"/>
          <w:snapToGrid w:val="0"/>
          <w:sz w:val="30"/>
          <w:szCs w:val="30"/>
        </w:rPr>
        <w:t xml:space="preserve"> </w:t>
      </w:r>
    </w:p>
    <w:p w:rsidR="00D42DC8" w:rsidRPr="00D70E99" w:rsidRDefault="00D42DC8" w:rsidP="00D42DC8">
      <w:pPr>
        <w:widowControl w:val="0"/>
        <w:numPr>
          <w:ilvl w:val="1"/>
          <w:numId w:val="3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30"/>
          <w:szCs w:val="30"/>
        </w:rPr>
      </w:pPr>
      <w:r w:rsidRPr="00D70E99">
        <w:rPr>
          <w:rFonts w:ascii="Times New Roman" w:hAnsi="Times New Roman"/>
          <w:sz w:val="30"/>
          <w:szCs w:val="30"/>
        </w:rPr>
        <w:t>осуществлять топку углем, коксом и газом печи, не предназначенные для этих видов топлива;</w:t>
      </w:r>
    </w:p>
    <w:p w:rsidR="00D42DC8" w:rsidRPr="00D70E99" w:rsidRDefault="00D42DC8" w:rsidP="00D42DC8">
      <w:pPr>
        <w:widowControl w:val="0"/>
        <w:numPr>
          <w:ilvl w:val="1"/>
          <w:numId w:val="38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napToGrid w:val="0"/>
          <w:sz w:val="30"/>
          <w:szCs w:val="30"/>
        </w:rPr>
      </w:pPr>
      <w:r w:rsidRPr="00D70E99">
        <w:rPr>
          <w:rFonts w:ascii="Times New Roman" w:hAnsi="Times New Roman"/>
          <w:snapToGrid w:val="0"/>
          <w:sz w:val="30"/>
          <w:szCs w:val="30"/>
        </w:rPr>
        <w:t>оставлять без присмотра топящиеся печи.</w:t>
      </w:r>
    </w:p>
    <w:p w:rsidR="00D42DC8" w:rsidRPr="00D70E99" w:rsidRDefault="00D42DC8" w:rsidP="00D42DC8">
      <w:pPr>
        <w:numPr>
          <w:ilvl w:val="0"/>
          <w:numId w:val="38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30"/>
          <w:szCs w:val="30"/>
        </w:rPr>
      </w:pPr>
      <w:r w:rsidRPr="00D70E99">
        <w:rPr>
          <w:rFonts w:ascii="Times New Roman" w:hAnsi="Times New Roman"/>
          <w:sz w:val="30"/>
          <w:szCs w:val="30"/>
        </w:rPr>
        <w:t xml:space="preserve">Печи, поверхности труб и стен, в которых проходят дымовые каналы, должны быть исправными, без сквозных трещин, </w:t>
      </w:r>
      <w:r w:rsidRPr="00D70E99">
        <w:rPr>
          <w:rFonts w:ascii="Times New Roman" w:hAnsi="Times New Roman"/>
          <w:sz w:val="30"/>
          <w:szCs w:val="30"/>
        </w:rPr>
        <w:br/>
        <w:t>а для определения на ранней стадии трещин в дымоходе в объеме чердачного помещения – оштукатурены и побелены.</w:t>
      </w:r>
    </w:p>
    <w:p w:rsidR="00D42DC8" w:rsidRPr="00D70E99" w:rsidRDefault="00D42DC8" w:rsidP="00D42DC8">
      <w:pPr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/>
          <w:sz w:val="30"/>
          <w:szCs w:val="30"/>
        </w:rPr>
      </w:pPr>
      <w:r w:rsidRPr="00D70E99">
        <w:rPr>
          <w:rFonts w:ascii="Times New Roman" w:hAnsi="Times New Roman"/>
          <w:sz w:val="30"/>
          <w:szCs w:val="30"/>
        </w:rPr>
        <w:t>Ежегодно перед отопительным сезоном необходимо проводить проверку исправности печи, дымовых труб (каналов).</w:t>
      </w:r>
    </w:p>
    <w:p w:rsidR="00D42DC8" w:rsidRPr="00D70E99" w:rsidRDefault="00D42DC8" w:rsidP="0050796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70E99">
        <w:rPr>
          <w:rFonts w:ascii="Times New Roman" w:hAnsi="Times New Roman"/>
          <w:sz w:val="30"/>
          <w:szCs w:val="30"/>
        </w:rPr>
        <w:t>11 Зола, угли и шлак, удаленные из теплогенерирующих аппаратов, печей, должны быть пролиты водой до их полного затухания.</w:t>
      </w:r>
    </w:p>
    <w:p w:rsidR="00D42DC8" w:rsidRPr="00D70E99" w:rsidRDefault="00D42DC8" w:rsidP="005079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70E99">
        <w:rPr>
          <w:rStyle w:val="a9"/>
          <w:sz w:val="30"/>
          <w:szCs w:val="30"/>
          <w:u w:val="single"/>
        </w:rPr>
        <w:t>Правила поведения в общественных местах во время проведения новогодних массовых мероприятий</w:t>
      </w:r>
    </w:p>
    <w:p w:rsidR="00D42DC8" w:rsidRPr="00D70E99" w:rsidRDefault="00D42DC8" w:rsidP="0050796F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70E99">
        <w:rPr>
          <w:rStyle w:val="a9"/>
          <w:b w:val="0"/>
          <w:sz w:val="30"/>
          <w:szCs w:val="30"/>
        </w:rPr>
        <w:t>1. Дети! Если вы поехали на новогоднее представление с родителями, ни в коем случае не отходите от них далеко, т.к. при большом скоплении людей легко затеряться. </w:t>
      </w:r>
      <w:r w:rsidRPr="00D70E99">
        <w:rPr>
          <w:bCs/>
          <w:sz w:val="30"/>
          <w:szCs w:val="30"/>
        </w:rPr>
        <w:br/>
      </w:r>
      <w:r w:rsidRPr="00D70E99">
        <w:rPr>
          <w:rStyle w:val="a9"/>
          <w:b w:val="0"/>
          <w:sz w:val="30"/>
          <w:szCs w:val="30"/>
        </w:rPr>
        <w:t>2. В местах проведения массовых новогодних гуляний старайтесь держаться подальше от толпы, во избежание получения травм.</w:t>
      </w:r>
    </w:p>
    <w:p w:rsidR="00D42DC8" w:rsidRPr="00D70E99" w:rsidRDefault="00D42DC8" w:rsidP="0050796F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70E99">
        <w:rPr>
          <w:rStyle w:val="afd"/>
          <w:bCs/>
          <w:sz w:val="30"/>
          <w:szCs w:val="30"/>
          <w:u w:val="single"/>
        </w:rPr>
        <w:t>Следует: </w:t>
      </w:r>
      <w:r w:rsidRPr="00D70E99">
        <w:rPr>
          <w:sz w:val="30"/>
          <w:szCs w:val="30"/>
        </w:rPr>
        <w:br/>
      </w:r>
      <w:r w:rsidRPr="00D70E99">
        <w:rPr>
          <w:rStyle w:val="a9"/>
          <w:b w:val="0"/>
          <w:sz w:val="30"/>
          <w:szCs w:val="30"/>
        </w:rPr>
        <w:t xml:space="preserve">3. Подчиняться законным предупреждениям и требованиям администрации, милиции и иных лиц, </w:t>
      </w:r>
      <w:r w:rsidRPr="00D70E99">
        <w:rPr>
          <w:rStyle w:val="a9"/>
          <w:b w:val="0"/>
          <w:sz w:val="30"/>
          <w:szCs w:val="30"/>
        </w:rPr>
        <w:lastRenderedPageBreak/>
        <w:t>ответственных за поддержание порядка, пожарной безопасности. </w:t>
      </w:r>
      <w:r w:rsidRPr="00D70E99">
        <w:rPr>
          <w:bCs/>
          <w:sz w:val="30"/>
          <w:szCs w:val="30"/>
        </w:rPr>
        <w:br/>
      </w:r>
      <w:r w:rsidRPr="00D70E99">
        <w:rPr>
          <w:rStyle w:val="a9"/>
          <w:b w:val="0"/>
          <w:sz w:val="30"/>
          <w:szCs w:val="30"/>
        </w:rPr>
        <w:t>4. 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 </w:t>
      </w:r>
      <w:r w:rsidRPr="00D70E99">
        <w:rPr>
          <w:bCs/>
          <w:sz w:val="30"/>
          <w:szCs w:val="30"/>
        </w:rPr>
        <w:br/>
      </w:r>
      <w:r w:rsidRPr="00D70E99">
        <w:rPr>
          <w:rStyle w:val="a9"/>
          <w:b w:val="0"/>
          <w:sz w:val="30"/>
          <w:szCs w:val="30"/>
        </w:rPr>
        <w:t>5. Не допускать действий, способных создать опасность для окружающих и привести к созданию экстремальной ситуации. </w:t>
      </w:r>
      <w:r w:rsidRPr="00D70E99">
        <w:rPr>
          <w:bCs/>
          <w:sz w:val="30"/>
          <w:szCs w:val="30"/>
        </w:rPr>
        <w:br/>
      </w:r>
      <w:r w:rsidRPr="00D70E99">
        <w:rPr>
          <w:rStyle w:val="a9"/>
          <w:b w:val="0"/>
          <w:sz w:val="30"/>
          <w:szCs w:val="30"/>
        </w:rPr>
        <w:t>6. Осуществлять организованный выход из помещений и сооружений по окончании мероприятий </w:t>
      </w:r>
      <w:r w:rsidRPr="00D70E99">
        <w:rPr>
          <w:bCs/>
          <w:sz w:val="30"/>
          <w:szCs w:val="30"/>
        </w:rPr>
        <w:br/>
      </w:r>
      <w:r w:rsidRPr="00D70E99">
        <w:rPr>
          <w:rStyle w:val="a9"/>
          <w:b w:val="0"/>
          <w:sz w:val="30"/>
          <w:szCs w:val="30"/>
        </w:rPr>
        <w:t>7. 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создавая паники.</w:t>
      </w:r>
    </w:p>
    <w:p w:rsidR="00D42DC8" w:rsidRPr="00D70E99" w:rsidRDefault="00D42DC8" w:rsidP="005079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70E99">
        <w:rPr>
          <w:rStyle w:val="a9"/>
          <w:sz w:val="30"/>
          <w:szCs w:val="30"/>
          <w:u w:val="single"/>
        </w:rPr>
        <w:t>Правила пожарной безопасности во время новогодних праздников</w:t>
      </w:r>
    </w:p>
    <w:p w:rsidR="00D42DC8" w:rsidRPr="00D70E99" w:rsidRDefault="00D42DC8" w:rsidP="005079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70E99">
        <w:rPr>
          <w:rStyle w:val="a9"/>
          <w:b w:val="0"/>
          <w:sz w:val="30"/>
          <w:szCs w:val="30"/>
        </w:rPr>
        <w:t>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</w:t>
      </w:r>
    </w:p>
    <w:p w:rsidR="00D42DC8" w:rsidRPr="00D70E99" w:rsidRDefault="00D42DC8" w:rsidP="0050796F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70E99">
        <w:rPr>
          <w:rStyle w:val="a9"/>
          <w:b w:val="0"/>
          <w:sz w:val="30"/>
          <w:szCs w:val="30"/>
        </w:rPr>
        <w:t>1. Не украшайте ёлку матерчатыми и пластмассовыми игрушками. </w:t>
      </w:r>
      <w:r w:rsidRPr="00D70E99">
        <w:rPr>
          <w:bCs/>
          <w:sz w:val="30"/>
          <w:szCs w:val="30"/>
        </w:rPr>
        <w:br/>
      </w:r>
      <w:r w:rsidRPr="00D70E99">
        <w:rPr>
          <w:rStyle w:val="a9"/>
          <w:b w:val="0"/>
          <w:sz w:val="30"/>
          <w:szCs w:val="30"/>
        </w:rPr>
        <w:t>2. Не обк</w:t>
      </w:r>
      <w:r w:rsidR="0050796F">
        <w:rPr>
          <w:rStyle w:val="a9"/>
          <w:b w:val="0"/>
          <w:sz w:val="30"/>
          <w:szCs w:val="30"/>
        </w:rPr>
        <w:t>ладывайте подставку ёлки ватой.</w:t>
      </w:r>
      <w:r w:rsidRPr="00D70E99">
        <w:rPr>
          <w:rStyle w:val="a9"/>
          <w:b w:val="0"/>
          <w:sz w:val="30"/>
          <w:szCs w:val="30"/>
        </w:rPr>
        <w:t> </w:t>
      </w:r>
      <w:r w:rsidRPr="00D70E99">
        <w:rPr>
          <w:bCs/>
          <w:sz w:val="30"/>
          <w:szCs w:val="30"/>
        </w:rPr>
        <w:br/>
      </w:r>
      <w:r w:rsidRPr="00D70E99">
        <w:rPr>
          <w:rStyle w:val="a9"/>
          <w:b w:val="0"/>
          <w:sz w:val="30"/>
          <w:szCs w:val="30"/>
        </w:rPr>
        <w:lastRenderedPageBreak/>
        <w:t>3. Освещать ёлку следует только электрогирляндами промышленного производства. </w:t>
      </w:r>
      <w:r w:rsidRPr="00D70E99">
        <w:rPr>
          <w:bCs/>
          <w:sz w:val="30"/>
          <w:szCs w:val="30"/>
        </w:rPr>
        <w:br/>
      </w:r>
      <w:r w:rsidRPr="00D70E99">
        <w:rPr>
          <w:rStyle w:val="a9"/>
          <w:b w:val="0"/>
          <w:sz w:val="30"/>
          <w:szCs w:val="30"/>
        </w:rPr>
        <w:t>4. В помещении не разрешается зажигать бенгальские огни, применять хлопушки и восковые свечи. Помните, открытый огонь всегда опасен! </w:t>
      </w:r>
    </w:p>
    <w:p w:rsidR="00D42DC8" w:rsidRPr="00D70E99" w:rsidRDefault="00D42DC8" w:rsidP="005079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70E99">
        <w:rPr>
          <w:rStyle w:val="a9"/>
          <w:b w:val="0"/>
          <w:sz w:val="30"/>
          <w:szCs w:val="30"/>
        </w:rPr>
        <w:t>Бенгальские огни, фейерверки, свечи </w:t>
      </w:r>
      <w:r w:rsidRPr="00D70E99">
        <w:rPr>
          <w:sz w:val="30"/>
          <w:szCs w:val="30"/>
        </w:rPr>
        <w:t>– все эти непременные атрибуты новогоднего праздника могут принести не только радость, но и беду. Особенно это касается новогодних елок в школах, детских садах, лечебных и других учреждениях. А чтобы праздник не привел к трагедии, достаточно соблюдать несложные правила.</w:t>
      </w:r>
    </w:p>
    <w:p w:rsidR="00D42DC8" w:rsidRPr="00D70E99" w:rsidRDefault="00D42DC8" w:rsidP="0050796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70E99">
        <w:rPr>
          <w:sz w:val="30"/>
          <w:szCs w:val="30"/>
        </w:rPr>
        <w:t>Помещение, где проводятся массовые новогодние мероприятия, должно быть расположено на первом или втором этаже (не выше) и иметь два выхода. В доступном месте нужно подготовить первичные средства пожаротушения (огнетушители, кошму и др.).</w:t>
      </w:r>
    </w:p>
    <w:p w:rsidR="00D42DC8" w:rsidRPr="00D70E99" w:rsidRDefault="00D42DC8" w:rsidP="005079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70E99">
        <w:rPr>
          <w:sz w:val="30"/>
          <w:szCs w:val="30"/>
        </w:rPr>
        <w:t xml:space="preserve">Елку ставят на устойчивую подставку, в стороне от выходов и приборов отопления так, чтобы ветки не касались штор, занавесок и </w:t>
      </w:r>
      <w:r w:rsidR="0050796F" w:rsidRPr="00D70E99">
        <w:rPr>
          <w:sz w:val="30"/>
          <w:szCs w:val="30"/>
        </w:rPr>
        <w:t>других горючих материалов,</w:t>
      </w:r>
      <w:r w:rsidRPr="00D70E99">
        <w:rPr>
          <w:sz w:val="30"/>
          <w:szCs w:val="30"/>
        </w:rPr>
        <w:t xml:space="preserve"> и предметов. Для ее украшения разрешено использовать электрогирлянды только заводского изготовления.</w:t>
      </w:r>
    </w:p>
    <w:p w:rsidR="00D42DC8" w:rsidRPr="00D70E99" w:rsidRDefault="00D42DC8" w:rsidP="005079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70E99">
        <w:rPr>
          <w:sz w:val="30"/>
          <w:szCs w:val="30"/>
        </w:rPr>
        <w:t>Карнавальные костюмы, игрушки из марли и вату обрабатывают огнезащитным составом (в литре теплой воды растворить 150 г. кальцинированной или пищевой соды и 50 г. крахмала, замочить в нем костюм в течение 10 минут и просушить).</w:t>
      </w:r>
    </w:p>
    <w:p w:rsidR="00D42DC8" w:rsidRPr="00D70E99" w:rsidRDefault="00D42DC8" w:rsidP="005079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70E99">
        <w:rPr>
          <w:sz w:val="30"/>
          <w:szCs w:val="30"/>
        </w:rPr>
        <w:lastRenderedPageBreak/>
        <w:t>Запрещается использовать для изготовления костюмов и елочных украшений бертолетову соль, магний и другие горючие материалы, зажигать во время праздника свечи, бенгальские огни и фейерверки.</w:t>
      </w:r>
    </w:p>
    <w:p w:rsidR="00D42DC8" w:rsidRPr="00D70E99" w:rsidRDefault="00D42DC8" w:rsidP="005079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70E99">
        <w:rPr>
          <w:sz w:val="30"/>
          <w:szCs w:val="30"/>
        </w:rPr>
        <w:t>Особенно пожароопасны сухие, долго стоявшие елки или изготовленные из синтетических материалов. Кроме того, искусственные елки при горении выделяют токсические вещества, вредные для здоровья человека.</w:t>
      </w:r>
    </w:p>
    <w:p w:rsidR="00D42DC8" w:rsidRPr="00D70E99" w:rsidRDefault="00D42DC8" w:rsidP="0050796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70E99">
        <w:rPr>
          <w:sz w:val="30"/>
          <w:szCs w:val="30"/>
        </w:rPr>
        <w:t>Новогодний праздник проводят только под наблюдением взрослых, а в местах массового скопления людей – в присутствии дежурных из числа администрации и лиц, ответственных за соблюдение пожарной безопасности.</w:t>
      </w:r>
    </w:p>
    <w:p w:rsidR="00D42DC8" w:rsidRPr="00D70E99" w:rsidRDefault="00D42DC8" w:rsidP="00BF7D4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70E99">
        <w:rPr>
          <w:sz w:val="30"/>
          <w:szCs w:val="30"/>
        </w:rPr>
        <w:t>При устройстве новогодних елок в школах, детских, лечебных и других учреждениях за пожарную безопасность отвечают их руководители, причем все эти организации должны заблаговременно получить специальное письменное разрешение от органа государственного пожарного надзора.</w:t>
      </w:r>
    </w:p>
    <w:p w:rsidR="00D42DC8" w:rsidRPr="00D70E99" w:rsidRDefault="00D42DC8" w:rsidP="00BF7D47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sz w:val="30"/>
          <w:szCs w:val="30"/>
        </w:rPr>
      </w:pPr>
      <w:r w:rsidRPr="00D70E99">
        <w:rPr>
          <w:rStyle w:val="a9"/>
          <w:sz w:val="30"/>
          <w:szCs w:val="30"/>
          <w:u w:val="single"/>
        </w:rPr>
        <w:t>Правила поведения на общественном катке</w:t>
      </w:r>
    </w:p>
    <w:p w:rsidR="00D42DC8" w:rsidRPr="00D70E99" w:rsidRDefault="00D42DC8" w:rsidP="00BF7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70E99">
        <w:rPr>
          <w:rStyle w:val="a9"/>
          <w:b w:val="0"/>
          <w:sz w:val="30"/>
          <w:szCs w:val="30"/>
        </w:rPr>
        <w:t xml:space="preserve">Коньки нужно подбирать точно по ноге: только в этом случае голеностопные суставы получат хорошую поддержку, а вывихи и растяжения суставов будут практически исключены. Лучше всего надевать коньки на шерстяные носки. Шнуровать коньки нужно тщательно. Коньки </w:t>
      </w:r>
      <w:r w:rsidRPr="00D70E99">
        <w:rPr>
          <w:rStyle w:val="a9"/>
          <w:b w:val="0"/>
          <w:sz w:val="30"/>
          <w:szCs w:val="30"/>
        </w:rPr>
        <w:lastRenderedPageBreak/>
        <w:t>должны сидеть плотно, но перетягивать шнуровку нельзя, иначе ноги онемеют. А потом смело вставай на коньки и катайся в свое удовольствие. </w:t>
      </w:r>
      <w:r w:rsidRPr="00D70E99">
        <w:rPr>
          <w:bCs/>
          <w:sz w:val="30"/>
          <w:szCs w:val="30"/>
        </w:rPr>
        <w:br/>
      </w:r>
      <w:r w:rsidRPr="00D70E99">
        <w:rPr>
          <w:rStyle w:val="a9"/>
          <w:b w:val="0"/>
          <w:sz w:val="30"/>
          <w:szCs w:val="30"/>
        </w:rPr>
        <w:t>Катание детей до 12 лет возможно только в сопровождении взрослых. Нахождение ребенка до 12 лет на катке возможно только при наличии сопровождающего.</w:t>
      </w:r>
    </w:p>
    <w:p w:rsidR="00D42DC8" w:rsidRPr="00D70E99" w:rsidRDefault="00D42DC8" w:rsidP="00BF7D4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70E99">
        <w:rPr>
          <w:rStyle w:val="afd"/>
          <w:bCs/>
          <w:sz w:val="30"/>
          <w:szCs w:val="30"/>
          <w:u w:val="single"/>
        </w:rPr>
        <w:t>Запрещается:</w:t>
      </w:r>
    </w:p>
    <w:p w:rsidR="00D42DC8" w:rsidRPr="00D70E99" w:rsidRDefault="00D42DC8" w:rsidP="00BF7D4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70E99">
        <w:rPr>
          <w:rStyle w:val="a9"/>
          <w:b w:val="0"/>
          <w:sz w:val="30"/>
          <w:szCs w:val="30"/>
        </w:rPr>
        <w:t>1. Бегать, прыгать, толкаться, баловаться, кататься на высокой скорости, играть в хоккей, совершать любые действия, мешающие остальным посетителям;</w:t>
      </w:r>
    </w:p>
    <w:p w:rsidR="00D42DC8" w:rsidRPr="00D70E99" w:rsidRDefault="00D42DC8" w:rsidP="00BF7D4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70E99">
        <w:rPr>
          <w:rStyle w:val="a9"/>
          <w:b w:val="0"/>
          <w:sz w:val="30"/>
          <w:szCs w:val="30"/>
        </w:rPr>
        <w:t>2. Бросать на лёд мусор или любые другие предметы. Пожалуйста, пользуйтесь мусорными баками; </w:t>
      </w:r>
    </w:p>
    <w:p w:rsidR="00D42DC8" w:rsidRPr="00D70E99" w:rsidRDefault="00D42DC8" w:rsidP="00BF7D4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70E99">
        <w:rPr>
          <w:rStyle w:val="a9"/>
          <w:b w:val="0"/>
          <w:sz w:val="30"/>
          <w:szCs w:val="30"/>
        </w:rPr>
        <w:t>3. Приносить с собой спиртные напитки и распивать их на территории катка;</w:t>
      </w:r>
    </w:p>
    <w:p w:rsidR="00D42DC8" w:rsidRPr="00D70E99" w:rsidRDefault="00D42DC8" w:rsidP="00BF7D4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70E99">
        <w:rPr>
          <w:rStyle w:val="a9"/>
          <w:b w:val="0"/>
          <w:sz w:val="30"/>
          <w:szCs w:val="30"/>
        </w:rPr>
        <w:t>4. Находиться на территории катка в состоянии алкогольного или наркотического опьянения; </w:t>
      </w:r>
    </w:p>
    <w:p w:rsidR="00D42DC8" w:rsidRPr="00D70E99" w:rsidRDefault="00D42DC8" w:rsidP="00BF7D4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70E99">
        <w:rPr>
          <w:rStyle w:val="a9"/>
          <w:b w:val="0"/>
          <w:sz w:val="30"/>
          <w:szCs w:val="30"/>
        </w:rPr>
        <w:t>5. Портить инвентарь и ледовое покрытие;</w:t>
      </w:r>
    </w:p>
    <w:p w:rsidR="00D42DC8" w:rsidRPr="00D70E99" w:rsidRDefault="00D42DC8" w:rsidP="00BF7D4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70E99">
        <w:rPr>
          <w:rStyle w:val="a9"/>
          <w:b w:val="0"/>
          <w:sz w:val="30"/>
          <w:szCs w:val="30"/>
        </w:rPr>
        <w:t>6. Выходить на лед с животными.</w:t>
      </w:r>
    </w:p>
    <w:p w:rsidR="00D42DC8" w:rsidRPr="00D70E99" w:rsidRDefault="00D42DC8" w:rsidP="00BF7D4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70E99">
        <w:rPr>
          <w:rStyle w:val="a9"/>
          <w:b w:val="0"/>
          <w:sz w:val="30"/>
          <w:szCs w:val="30"/>
        </w:rPr>
        <w:t>7. Применять взрывчатые и легковоспламеняющиеся вещества (в том числе пиротехнические изделия). </w:t>
      </w:r>
    </w:p>
    <w:p w:rsidR="00D42DC8" w:rsidRPr="00D70E99" w:rsidRDefault="00D42DC8" w:rsidP="00BF7D4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70E99">
        <w:rPr>
          <w:rStyle w:val="a9"/>
          <w:b w:val="0"/>
          <w:sz w:val="30"/>
          <w:szCs w:val="30"/>
        </w:rPr>
        <w:t>8. Проявлять неуважение к обслуживающему персоналу и посетителям катка. </w:t>
      </w:r>
    </w:p>
    <w:p w:rsidR="00D42DC8" w:rsidRPr="00D70E99" w:rsidRDefault="00D42DC8" w:rsidP="00BF7D4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70E99">
        <w:rPr>
          <w:rStyle w:val="a9"/>
          <w:b w:val="0"/>
          <w:sz w:val="30"/>
          <w:szCs w:val="30"/>
        </w:rPr>
        <w:t xml:space="preserve"> 9. Во время катания на льду могут появляться трещины и выбоины. Во избежание неожиданных падений и травм просим Вас быть внимательными и аккуратными. В случае получения травмы </w:t>
      </w:r>
      <w:r w:rsidRPr="00D70E99">
        <w:rPr>
          <w:rStyle w:val="a9"/>
          <w:b w:val="0"/>
          <w:sz w:val="30"/>
          <w:szCs w:val="30"/>
        </w:rPr>
        <w:lastRenderedPageBreak/>
        <w:t>незамедлительно сообщите об этом персоналу катка. Вам окажут помощь. </w:t>
      </w:r>
    </w:p>
    <w:p w:rsidR="00D42DC8" w:rsidRPr="00D70E99" w:rsidRDefault="00D42DC8" w:rsidP="00BF7D4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70E99">
        <w:rPr>
          <w:rStyle w:val="a9"/>
          <w:b w:val="0"/>
          <w:sz w:val="30"/>
          <w:szCs w:val="30"/>
        </w:rPr>
        <w:t>10. Помните, что администрация катка не несет ответственности за рисковые ситуации, связанные с нарушением здоровья посетителей (травмы, ушибы и др.).</w:t>
      </w:r>
    </w:p>
    <w:p w:rsidR="00D42DC8" w:rsidRPr="00D70E99" w:rsidRDefault="00D42DC8" w:rsidP="00BF7D47">
      <w:pPr>
        <w:pStyle w:val="a3"/>
        <w:shd w:val="clear" w:color="auto" w:fill="FFFFFF"/>
        <w:spacing w:before="0" w:beforeAutospacing="0" w:after="0" w:afterAutospacing="0"/>
        <w:jc w:val="center"/>
        <w:rPr>
          <w:sz w:val="30"/>
          <w:szCs w:val="30"/>
        </w:rPr>
      </w:pPr>
      <w:r w:rsidRPr="00D70E99">
        <w:rPr>
          <w:rStyle w:val="a9"/>
          <w:sz w:val="30"/>
          <w:szCs w:val="30"/>
          <w:u w:val="single"/>
        </w:rPr>
        <w:t>Правила поведения зимой на открытых водоёмах</w:t>
      </w:r>
    </w:p>
    <w:p w:rsidR="00D42DC8" w:rsidRPr="00D70E99" w:rsidRDefault="00D42DC8" w:rsidP="00BF7D4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70E99">
        <w:rPr>
          <w:rStyle w:val="a9"/>
          <w:b w:val="0"/>
          <w:sz w:val="30"/>
          <w:szCs w:val="30"/>
        </w:rPr>
        <w:t> 1. Не выходите на тонкий неокрепший лед.</w:t>
      </w:r>
    </w:p>
    <w:p w:rsidR="00D42DC8" w:rsidRPr="00D70E99" w:rsidRDefault="00D42DC8" w:rsidP="00BF7D4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70E99">
        <w:rPr>
          <w:rStyle w:val="a9"/>
          <w:b w:val="0"/>
          <w:sz w:val="30"/>
          <w:szCs w:val="30"/>
        </w:rPr>
        <w:t>2. Места с темным прозрачным льдом более надежны, чем соседние с ним — непрозрачные, замерзавшие со снегом.</w:t>
      </w:r>
    </w:p>
    <w:p w:rsidR="00D42DC8" w:rsidRPr="00D70E99" w:rsidRDefault="00D42DC8" w:rsidP="00BF7D4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70E99">
        <w:rPr>
          <w:rStyle w:val="a9"/>
          <w:b w:val="0"/>
          <w:sz w:val="30"/>
          <w:szCs w:val="30"/>
        </w:rPr>
        <w:t>3. Не пользуйтесь коньками на первом льду. На них очень легко въехать на тонкий, неокрепший лед или в полынью.</w:t>
      </w:r>
    </w:p>
    <w:p w:rsidR="00D42DC8" w:rsidRPr="00D70E99" w:rsidRDefault="00D42DC8" w:rsidP="00BF7D4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70E99">
        <w:rPr>
          <w:rStyle w:val="a9"/>
          <w:b w:val="0"/>
          <w:sz w:val="30"/>
          <w:szCs w:val="30"/>
        </w:rPr>
        <w:t>4. 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eгo поперек тела.</w:t>
      </w:r>
    </w:p>
    <w:p w:rsidR="00D42DC8" w:rsidRPr="00D70E99" w:rsidRDefault="00D42DC8" w:rsidP="00BF7D4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70E99">
        <w:rPr>
          <w:rStyle w:val="a9"/>
          <w:b w:val="0"/>
          <w:sz w:val="30"/>
          <w:szCs w:val="30"/>
        </w:rPr>
        <w:t>5. Помогая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льда.</w:t>
      </w:r>
    </w:p>
    <w:p w:rsidR="00D42DC8" w:rsidRPr="00D70E99" w:rsidRDefault="00D42DC8" w:rsidP="00BF7D4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70E99">
        <w:rPr>
          <w:rStyle w:val="a9"/>
          <w:b w:val="0"/>
          <w:sz w:val="30"/>
          <w:szCs w:val="30"/>
        </w:rPr>
        <w:t>6. Попав случайно на тонкий лед, отходите назад скользящими осторожными шагами, не отрывая ног ото льда.</w:t>
      </w:r>
    </w:p>
    <w:p w:rsidR="00D42DC8" w:rsidRPr="00D70E99" w:rsidRDefault="00D42DC8" w:rsidP="00BF7D4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70E99">
        <w:rPr>
          <w:rStyle w:val="a9"/>
          <w:b w:val="0"/>
          <w:sz w:val="30"/>
          <w:szCs w:val="30"/>
        </w:rPr>
        <w:t xml:space="preserve">7. Не ходите с грузом за плечами по ненадежному льду. Если этого нельзя избежать, обязательно </w:t>
      </w:r>
      <w:r w:rsidRPr="00D70E99">
        <w:rPr>
          <w:rStyle w:val="a9"/>
          <w:b w:val="0"/>
          <w:sz w:val="30"/>
          <w:szCs w:val="30"/>
        </w:rPr>
        <w:lastRenderedPageBreak/>
        <w:t>снимайте одну из лямок заплечного мешка, чтобы сразу освободиться от него в случае провала.</w:t>
      </w:r>
    </w:p>
    <w:p w:rsidR="00D42DC8" w:rsidRPr="00D70E99" w:rsidRDefault="00D42DC8" w:rsidP="00BF7D4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70E99">
        <w:rPr>
          <w:rStyle w:val="a9"/>
          <w:b w:val="0"/>
          <w:sz w:val="30"/>
          <w:szCs w:val="30"/>
        </w:rPr>
        <w:t>8. При провале под лед не теряйтесь, не пытайтесь ползти вперед и подламывать его локтями и грудью. Постарайтесь лечь "на спину и выползти на свой след, а затем, не вставая, отползти от опасного места.</w:t>
      </w:r>
    </w:p>
    <w:p w:rsidR="00D42DC8" w:rsidRPr="00D70E99" w:rsidRDefault="00D42DC8" w:rsidP="00BF7D4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70E99">
        <w:rPr>
          <w:rStyle w:val="a9"/>
          <w:b w:val="0"/>
          <w:sz w:val="30"/>
          <w:szCs w:val="30"/>
        </w:rPr>
        <w:t>9. При проламывании льда необходимо:</w:t>
      </w:r>
    </w:p>
    <w:p w:rsidR="00D42DC8" w:rsidRPr="00D70E99" w:rsidRDefault="00D42DC8" w:rsidP="00BF7D4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70E99">
        <w:rPr>
          <w:rStyle w:val="a9"/>
          <w:b w:val="0"/>
          <w:sz w:val="30"/>
          <w:szCs w:val="30"/>
        </w:rPr>
        <w:t>- Избавиться от тяжёлых, сковывающих движения предметов; </w:t>
      </w:r>
      <w:r w:rsidRPr="00D70E99">
        <w:rPr>
          <w:bCs/>
          <w:sz w:val="30"/>
          <w:szCs w:val="30"/>
        </w:rPr>
        <w:br/>
      </w:r>
      <w:r w:rsidRPr="00D70E99">
        <w:rPr>
          <w:rStyle w:val="a9"/>
          <w:b w:val="0"/>
          <w:sz w:val="30"/>
          <w:szCs w:val="30"/>
        </w:rPr>
        <w:t>- Не терять времени на освобождение от одежды, так как в первые минуты, до полного намокания, она удерживает человека на поверхности; </w:t>
      </w:r>
      <w:r w:rsidRPr="00D70E99">
        <w:rPr>
          <w:bCs/>
          <w:sz w:val="30"/>
          <w:szCs w:val="30"/>
        </w:rPr>
        <w:br/>
      </w:r>
      <w:r w:rsidRPr="00D70E99">
        <w:rPr>
          <w:rStyle w:val="a9"/>
          <w:b w:val="0"/>
          <w:sz w:val="30"/>
          <w:szCs w:val="30"/>
        </w:rPr>
        <w:t> - Выбираться на лёд в месте, где произошло падение; </w:t>
      </w:r>
      <w:r w:rsidRPr="00D70E99">
        <w:rPr>
          <w:bCs/>
          <w:sz w:val="30"/>
          <w:szCs w:val="30"/>
        </w:rPr>
        <w:br/>
      </w:r>
      <w:r w:rsidRPr="00D70E99">
        <w:rPr>
          <w:rStyle w:val="a9"/>
          <w:b w:val="0"/>
          <w:sz w:val="30"/>
          <w:szCs w:val="30"/>
        </w:rPr>
        <w:t> - Выползать на лёд методом «вкручивания», т.е. перекатываясь со спины на живот; </w:t>
      </w:r>
      <w:r w:rsidRPr="00D70E99">
        <w:rPr>
          <w:bCs/>
          <w:sz w:val="30"/>
          <w:szCs w:val="30"/>
        </w:rPr>
        <w:br/>
      </w:r>
      <w:r w:rsidRPr="00D70E99">
        <w:rPr>
          <w:rStyle w:val="a9"/>
          <w:b w:val="0"/>
          <w:sz w:val="30"/>
          <w:szCs w:val="30"/>
        </w:rPr>
        <w:t> - Втыкать в лёд острые предметы, подтягиваясь к ним; </w:t>
      </w:r>
      <w:r w:rsidRPr="00D70E99">
        <w:rPr>
          <w:bCs/>
          <w:sz w:val="30"/>
          <w:szCs w:val="30"/>
        </w:rPr>
        <w:br/>
      </w:r>
      <w:r w:rsidRPr="00D70E99">
        <w:rPr>
          <w:rStyle w:val="a9"/>
          <w:b w:val="0"/>
          <w:sz w:val="30"/>
          <w:szCs w:val="30"/>
        </w:rPr>
        <w:t> - Удаляться от полыньи ползком по собственным следам.</w:t>
      </w:r>
    </w:p>
    <w:p w:rsidR="00D42DC8" w:rsidRPr="00D70E99" w:rsidRDefault="00D42DC8" w:rsidP="00BF7D4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70E99">
        <w:rPr>
          <w:rStyle w:val="a9"/>
          <w:b w:val="0"/>
          <w:sz w:val="30"/>
          <w:szCs w:val="30"/>
        </w:rPr>
        <w:t>10. Особенно опасен тонкий лед, припорошенный снегом. </w:t>
      </w:r>
    </w:p>
    <w:p w:rsidR="00D42DC8" w:rsidRPr="00D70E99" w:rsidRDefault="00D42DC8" w:rsidP="00BF7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70E99">
        <w:rPr>
          <w:rStyle w:val="a9"/>
          <w:b w:val="0"/>
          <w:sz w:val="30"/>
          <w:szCs w:val="30"/>
        </w:rPr>
        <w:t xml:space="preserve">Следует помнить, что наиболее продуктивные – это первые минуты пребывания в холодной воде, пока ещё не намокла одежда, не замёрзли руки, не развились характерные для переохлаждения слабость и безразличие. Оказывать помощь провалившемуся под лёд человеку следует только </w:t>
      </w:r>
      <w:r w:rsidRPr="00D70E99">
        <w:rPr>
          <w:rStyle w:val="a9"/>
          <w:b w:val="0"/>
          <w:sz w:val="30"/>
          <w:szCs w:val="30"/>
        </w:rPr>
        <w:lastRenderedPageBreak/>
        <w:t>одному, в крайней мере двум его товарищам. Скапливаться на краю полыньи не только бесполезно, но и опасно.</w:t>
      </w:r>
    </w:p>
    <w:p w:rsidR="00D42DC8" w:rsidRPr="00D70E99" w:rsidRDefault="00D42DC8" w:rsidP="00BF7D4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D70E99">
        <w:rPr>
          <w:rStyle w:val="a9"/>
          <w:sz w:val="30"/>
          <w:szCs w:val="30"/>
          <w:u w:val="single"/>
        </w:rPr>
        <w:t>Первая помощь при переохлаждении и обморожении:</w:t>
      </w:r>
    </w:p>
    <w:p w:rsidR="00D42DC8" w:rsidRPr="00D70E99" w:rsidRDefault="00D42DC8" w:rsidP="00BF7D4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70E99">
        <w:rPr>
          <w:rStyle w:val="a9"/>
          <w:b w:val="0"/>
          <w:sz w:val="30"/>
          <w:szCs w:val="30"/>
        </w:rPr>
        <w:t> 1. Доставить пострадавшего в помещение и постараться согреть. Лучше всего это сделать с помощью ванны, температура воды в которой должна быть от 30 до 40 градусов (в случае обморожения конечностей, сначала опускают их в воду с температурой 20 градусов и за 20-30 минут доводят температуру воды до 40 градусов. 2. После согревания, следует высушить тело, одеть человека в сухую тёплую одежду и положить его в постель, укрыв тёплым одеялом. 3. Дать тёплое сладкое питьё или пищу с большим содержанием сахара.</w:t>
      </w:r>
    </w:p>
    <w:p w:rsidR="00D42DC8" w:rsidRPr="00D70E99" w:rsidRDefault="00D42DC8" w:rsidP="00BF7D47">
      <w:pPr>
        <w:pStyle w:val="a3"/>
        <w:shd w:val="clear" w:color="auto" w:fill="FFFFFF"/>
        <w:spacing w:before="0" w:beforeAutospacing="0" w:after="0" w:afterAutospacing="0"/>
        <w:jc w:val="both"/>
        <w:rPr>
          <w:rStyle w:val="a9"/>
          <w:b w:val="0"/>
          <w:sz w:val="30"/>
          <w:szCs w:val="30"/>
          <w:u w:val="single"/>
        </w:rPr>
      </w:pPr>
      <w:r w:rsidRPr="00D70E99">
        <w:rPr>
          <w:rStyle w:val="a9"/>
          <w:b w:val="0"/>
          <w:sz w:val="30"/>
          <w:szCs w:val="30"/>
          <w:u w:val="single"/>
        </w:rPr>
        <w:t>При обморожении нельзя:</w:t>
      </w:r>
    </w:p>
    <w:p w:rsidR="00D42DC8" w:rsidRPr="00D70E99" w:rsidRDefault="00D42DC8" w:rsidP="00BF7D47">
      <w:pPr>
        <w:pStyle w:val="a3"/>
        <w:shd w:val="clear" w:color="auto" w:fill="FFFFFF"/>
        <w:spacing w:before="0" w:beforeAutospacing="0" w:after="0" w:afterAutospacing="0"/>
        <w:jc w:val="both"/>
        <w:rPr>
          <w:rStyle w:val="a9"/>
          <w:b w:val="0"/>
          <w:sz w:val="30"/>
          <w:szCs w:val="30"/>
        </w:rPr>
      </w:pPr>
      <w:r w:rsidRPr="00D70E99">
        <w:rPr>
          <w:rStyle w:val="a9"/>
          <w:b w:val="0"/>
          <w:sz w:val="30"/>
          <w:szCs w:val="30"/>
        </w:rPr>
        <w:t>1. Растирать обмороженные участки тела снегом; </w:t>
      </w:r>
    </w:p>
    <w:p w:rsidR="00D42DC8" w:rsidRPr="00D70E99" w:rsidRDefault="00D42DC8" w:rsidP="00BF7D47">
      <w:pPr>
        <w:pStyle w:val="a3"/>
        <w:shd w:val="clear" w:color="auto" w:fill="FFFFFF"/>
        <w:spacing w:before="0" w:beforeAutospacing="0" w:after="0" w:afterAutospacing="0"/>
        <w:jc w:val="both"/>
        <w:rPr>
          <w:rStyle w:val="a9"/>
          <w:b w:val="0"/>
          <w:sz w:val="30"/>
          <w:szCs w:val="30"/>
        </w:rPr>
      </w:pPr>
      <w:r w:rsidRPr="00D70E99">
        <w:rPr>
          <w:rStyle w:val="a9"/>
          <w:b w:val="0"/>
          <w:sz w:val="30"/>
          <w:szCs w:val="30"/>
        </w:rPr>
        <w:t>2. Помещать обмороженные конечности сразу в тёплую воду или обкладывать тёплыми грелками; </w:t>
      </w:r>
    </w:p>
    <w:p w:rsidR="00D42DC8" w:rsidRPr="00D70E99" w:rsidRDefault="00D42DC8" w:rsidP="00BF7D47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70E99">
        <w:rPr>
          <w:rStyle w:val="a9"/>
          <w:b w:val="0"/>
          <w:sz w:val="30"/>
          <w:szCs w:val="30"/>
        </w:rPr>
        <w:t>3. Смазывать кожу маслами; </w:t>
      </w:r>
    </w:p>
    <w:p w:rsidR="00D42DC8" w:rsidRPr="00D70E99" w:rsidRDefault="00D42DC8" w:rsidP="00BF7D47">
      <w:pPr>
        <w:spacing w:after="0" w:line="240" w:lineRule="auto"/>
        <w:rPr>
          <w:rFonts w:ascii="Calibri" w:eastAsia="Calibri" w:hAnsi="Calibri" w:cs="Calibri"/>
          <w:sz w:val="30"/>
          <w:szCs w:val="30"/>
        </w:rPr>
      </w:pPr>
    </w:p>
    <w:p w:rsidR="00FE3E79" w:rsidRDefault="007B3B0D" w:rsidP="007B3B0D">
      <w:pPr>
        <w:pStyle w:val="aa"/>
        <w:numPr>
          <w:ilvl w:val="0"/>
          <w:numId w:val="36"/>
        </w:num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 w:rsidRPr="007B3B0D">
        <w:rPr>
          <w:rFonts w:ascii="Times New Roman" w:hAnsi="Times New Roman"/>
          <w:b/>
          <w:sz w:val="30"/>
          <w:szCs w:val="30"/>
        </w:rPr>
        <w:t>О ПРОВЕДЕНИИ ДИСПАНСЕРИЗАЦИИ В УЗ «ШУМИЛИНСКАЯ ЦРБ»</w:t>
      </w:r>
      <w:r w:rsidR="007B29D5">
        <w:rPr>
          <w:rFonts w:ascii="Times New Roman" w:hAnsi="Times New Roman"/>
          <w:b/>
          <w:sz w:val="30"/>
          <w:szCs w:val="30"/>
        </w:rPr>
        <w:t xml:space="preserve"> </w:t>
      </w:r>
      <w:r w:rsidR="00B450C5">
        <w:rPr>
          <w:rFonts w:ascii="Times New Roman" w:hAnsi="Times New Roman"/>
          <w:b/>
          <w:sz w:val="30"/>
          <w:szCs w:val="30"/>
        </w:rPr>
        <w:t>с</w:t>
      </w:r>
      <w:r w:rsidR="007B29D5">
        <w:rPr>
          <w:rFonts w:ascii="Times New Roman" w:hAnsi="Times New Roman"/>
          <w:b/>
          <w:sz w:val="30"/>
          <w:szCs w:val="30"/>
        </w:rPr>
        <w:t xml:space="preserve"> 01.01.2023 г.</w:t>
      </w:r>
    </w:p>
    <w:p w:rsidR="007B29D5" w:rsidRDefault="007B29D5" w:rsidP="00047768">
      <w:pPr>
        <w:pStyle w:val="aa"/>
        <w:spacing w:after="0" w:line="280" w:lineRule="exact"/>
        <w:ind w:left="710"/>
        <w:rPr>
          <w:rFonts w:ascii="Times New Roman" w:hAnsi="Times New Roman"/>
          <w:b/>
          <w:sz w:val="30"/>
          <w:szCs w:val="30"/>
        </w:rPr>
      </w:pPr>
    </w:p>
    <w:p w:rsidR="007B29D5" w:rsidRPr="007B29D5" w:rsidRDefault="007B29D5" w:rsidP="00B450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</w:rPr>
      </w:pPr>
      <w:r w:rsidRPr="007B29D5">
        <w:rPr>
          <w:rFonts w:ascii="Times New Roman" w:eastAsia="Times New Roman" w:hAnsi="Times New Roman" w:cs="Times New Roman"/>
          <w:color w:val="151515"/>
          <w:sz w:val="30"/>
          <w:szCs w:val="30"/>
        </w:rPr>
        <w:t>Новый порядок проведения диспансеризации  установило Министерство здравоохранения Республики Беларусь: постановлением ведомства от 9 августа 2022 года </w:t>
      </w:r>
      <w:hyperlink r:id="rId8" w:history="1">
        <w:r w:rsidR="00B450C5">
          <w:rPr>
            <w:rFonts w:ascii="Times New Roman" w:eastAsia="Times New Roman" w:hAnsi="Times New Roman" w:cs="Times New Roman"/>
            <w:color w:val="EA3D06"/>
            <w:sz w:val="30"/>
            <w:szCs w:val="30"/>
            <w:u w:val="single"/>
          </w:rPr>
          <w:t xml:space="preserve">№ </w:t>
        </w:r>
        <w:r w:rsidRPr="007B29D5">
          <w:rPr>
            <w:rFonts w:ascii="Times New Roman" w:eastAsia="Times New Roman" w:hAnsi="Times New Roman" w:cs="Times New Roman"/>
            <w:color w:val="EA3D06"/>
            <w:sz w:val="30"/>
            <w:szCs w:val="30"/>
            <w:u w:val="single"/>
          </w:rPr>
          <w:t>83</w:t>
        </w:r>
      </w:hyperlink>
      <w:r w:rsidRPr="007B29D5">
        <w:rPr>
          <w:rFonts w:ascii="Times New Roman" w:eastAsia="Times New Roman" w:hAnsi="Times New Roman" w:cs="Times New Roman"/>
          <w:color w:val="151515"/>
          <w:sz w:val="30"/>
          <w:szCs w:val="30"/>
        </w:rPr>
        <w:t xml:space="preserve"> утверждена </w:t>
      </w:r>
      <w:r w:rsidRPr="007B29D5">
        <w:rPr>
          <w:rFonts w:ascii="Times New Roman" w:eastAsia="Times New Roman" w:hAnsi="Times New Roman" w:cs="Times New Roman"/>
          <w:color w:val="151515"/>
          <w:sz w:val="30"/>
          <w:szCs w:val="30"/>
        </w:rPr>
        <w:lastRenderedPageBreak/>
        <w:t>соответствующая инструкция, где оговорены все нюансы медицинского осмотра взрослых и детей.</w:t>
      </w:r>
    </w:p>
    <w:p w:rsidR="007B29D5" w:rsidRPr="007B29D5" w:rsidRDefault="007B29D5" w:rsidP="00B450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</w:rPr>
      </w:pPr>
      <w:r w:rsidRPr="007B29D5">
        <w:rPr>
          <w:rFonts w:ascii="Times New Roman" w:eastAsia="Times New Roman" w:hAnsi="Times New Roman" w:cs="Times New Roman"/>
          <w:color w:val="151515"/>
          <w:sz w:val="30"/>
          <w:szCs w:val="30"/>
        </w:rPr>
        <w:t>Новый порядок диспансеризации в Беларуси начнет действовать с 1 января 2023 года, в Витебской области был запущен пилотный проект по проведению диспансеризации, в котором участвовало 4 организации здравоохранения, в том числе одна из них «Шумлинская ЦРБ», с 01.12.2022 с постановлением № 83 работают все организации здравоохранения области. С этой даты медики области будут осуществлять осмотры населения вне зависимости: установлено ли у пациента заболевание или нет, входит ли он в группу риска или диспансерного наблюдения.</w:t>
      </w:r>
    </w:p>
    <w:p w:rsidR="007B29D5" w:rsidRPr="007B29D5" w:rsidRDefault="007B29D5" w:rsidP="00B450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51515"/>
          <w:sz w:val="30"/>
          <w:szCs w:val="30"/>
        </w:rPr>
      </w:pPr>
      <w:r w:rsidRPr="007B29D5">
        <w:rPr>
          <w:rFonts w:ascii="Times New Roman" w:eastAsia="Times New Roman" w:hAnsi="Times New Roman" w:cs="Times New Roman"/>
          <w:color w:val="151515"/>
          <w:sz w:val="30"/>
          <w:szCs w:val="30"/>
        </w:rPr>
        <w:t>Инструкцией Минздрава определены категории населения, которые подлежат диспансеризации:</w:t>
      </w:r>
    </w:p>
    <w:p w:rsidR="007B29D5" w:rsidRPr="007B29D5" w:rsidRDefault="007B29D5" w:rsidP="00B450C5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</w:rPr>
      </w:pPr>
      <w:r w:rsidRPr="007B29D5">
        <w:rPr>
          <w:rFonts w:ascii="Times New Roman" w:eastAsia="Times New Roman" w:hAnsi="Times New Roman" w:cs="Times New Roman"/>
          <w:color w:val="151515"/>
          <w:sz w:val="30"/>
          <w:szCs w:val="30"/>
        </w:rPr>
        <w:t>для взрослых – с 18 лет до 39 лет и с 40 лет и старше;</w:t>
      </w:r>
    </w:p>
    <w:p w:rsidR="007B29D5" w:rsidRPr="007B29D5" w:rsidRDefault="007B29D5" w:rsidP="00B450C5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</w:rPr>
      </w:pPr>
      <w:r w:rsidRPr="007B29D5">
        <w:rPr>
          <w:rFonts w:ascii="Times New Roman" w:eastAsia="Times New Roman" w:hAnsi="Times New Roman" w:cs="Times New Roman"/>
          <w:color w:val="151515"/>
          <w:sz w:val="30"/>
          <w:szCs w:val="30"/>
        </w:rPr>
        <w:t>для детей – с 0 лет до 1 года и с 1 года до 17 лет.</w:t>
      </w:r>
    </w:p>
    <w:p w:rsidR="007B29D5" w:rsidRPr="007B29D5" w:rsidRDefault="007B29D5" w:rsidP="00B450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51515"/>
          <w:sz w:val="30"/>
          <w:szCs w:val="30"/>
        </w:rPr>
      </w:pPr>
      <w:r w:rsidRPr="007B29D5">
        <w:rPr>
          <w:rFonts w:ascii="Times New Roman" w:eastAsia="Times New Roman" w:hAnsi="Times New Roman" w:cs="Times New Roman"/>
          <w:color w:val="151515"/>
          <w:sz w:val="30"/>
          <w:szCs w:val="30"/>
        </w:rPr>
        <w:t>Причем медосмотры взрослого населения будут осуществляться по отработанной схеме, а детей – в месяц их рождения.</w:t>
      </w:r>
    </w:p>
    <w:p w:rsidR="007B29D5" w:rsidRPr="007B29D5" w:rsidRDefault="007B29D5" w:rsidP="00B450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51515"/>
          <w:sz w:val="30"/>
          <w:szCs w:val="30"/>
        </w:rPr>
      </w:pPr>
      <w:r w:rsidRPr="007B29D5">
        <w:rPr>
          <w:rFonts w:ascii="Times New Roman" w:eastAsia="Times New Roman" w:hAnsi="Times New Roman" w:cs="Times New Roman"/>
          <w:color w:val="151515"/>
          <w:sz w:val="30"/>
          <w:szCs w:val="30"/>
        </w:rPr>
        <w:t>Отмечается, что диспансеризация нацелена на медицинскую профилактику заболеваемости населения, пропаганду здорового образа жизни, воспитание у белорусов ответственного отношения к своему здоровью.</w:t>
      </w:r>
    </w:p>
    <w:p w:rsidR="007B29D5" w:rsidRPr="007B29D5" w:rsidRDefault="007B29D5" w:rsidP="00B45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30"/>
          <w:szCs w:val="30"/>
        </w:rPr>
      </w:pPr>
      <w:r w:rsidRPr="007B29D5">
        <w:rPr>
          <w:rFonts w:ascii="Times New Roman" w:eastAsia="Times New Roman" w:hAnsi="Times New Roman" w:cs="Times New Roman"/>
          <w:color w:val="151515"/>
          <w:sz w:val="30"/>
          <w:szCs w:val="30"/>
        </w:rPr>
        <w:lastRenderedPageBreak/>
        <w:t>В 2022 году в новой редакции была принята Конституция Республики Беларусь, где в Статье 45, также обращено внимание на профилактику заболеваний и формирование ответственности у населения за свое здоровье.</w:t>
      </w:r>
      <w:r w:rsidRPr="007B29D5">
        <w:rPr>
          <w:rFonts w:ascii="Times New Roman" w:eastAsia="Times New Roman" w:hAnsi="Times New Roman" w:cs="Times New Roman"/>
          <w:color w:val="151515"/>
          <w:sz w:val="30"/>
          <w:szCs w:val="30"/>
        </w:rPr>
        <w:br/>
        <w:t>Гражданам Республики Беларусь гарантируется право на охрану здоровья, включая бесплатное лечение за счет государственных средств в порядке, установленном законом. Граждане заботятся о сохранении собственного здоровья.</w:t>
      </w:r>
      <w:r w:rsidRPr="007B29D5">
        <w:rPr>
          <w:rFonts w:ascii="Times New Roman" w:eastAsia="Times New Roman" w:hAnsi="Times New Roman" w:cs="Times New Roman"/>
          <w:color w:val="151515"/>
          <w:sz w:val="30"/>
          <w:szCs w:val="30"/>
        </w:rPr>
        <w:br/>
        <w:t>Государство создает условия доступного для всех граждан медицинского обслуживания.</w:t>
      </w:r>
      <w:r w:rsidRPr="007B29D5">
        <w:rPr>
          <w:rFonts w:ascii="Times New Roman" w:eastAsia="Times New Roman" w:hAnsi="Times New Roman" w:cs="Times New Roman"/>
          <w:color w:val="151515"/>
          <w:sz w:val="30"/>
          <w:szCs w:val="30"/>
        </w:rPr>
        <w:br/>
        <w:t xml:space="preserve">Право граждан Республики Беларусь на охрану здоровья обеспечивается также развитием физической культуры и спорта, мерами по оздоровлению окружающей среды, возможностью пользования оздоровительными учреждениями, совершенствованием охраны труда. </w:t>
      </w:r>
    </w:p>
    <w:p w:rsidR="007B29D5" w:rsidRPr="007B29D5" w:rsidRDefault="007B29D5" w:rsidP="009609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</w:rPr>
      </w:pPr>
      <w:r w:rsidRPr="007B29D5">
        <w:rPr>
          <w:rFonts w:ascii="Times New Roman" w:eastAsia="Times New Roman" w:hAnsi="Times New Roman" w:cs="Times New Roman"/>
          <w:color w:val="151515"/>
          <w:sz w:val="30"/>
          <w:szCs w:val="30"/>
        </w:rPr>
        <w:t>Заниматься диспансеризацией будут помощники врача общей практики, для данного раздела работы в поликлинике учреждения здравоохранения «Шумилинская центральная районная больница» в условиях отделения профилактики выделен кабинет диспансеризации.</w:t>
      </w:r>
    </w:p>
    <w:p w:rsidR="007B29D5" w:rsidRPr="007B29D5" w:rsidRDefault="007B29D5" w:rsidP="009609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</w:rPr>
      </w:pPr>
      <w:r w:rsidRPr="007B29D5">
        <w:rPr>
          <w:rFonts w:ascii="Times New Roman" w:eastAsia="Times New Roman" w:hAnsi="Times New Roman" w:cs="Times New Roman"/>
          <w:color w:val="151515"/>
          <w:sz w:val="30"/>
          <w:szCs w:val="30"/>
        </w:rPr>
        <w:t xml:space="preserve">В процессе диспансерного осмотра медики проанализируют медицинские документы пациентов, проведут их анкетирование (возможно даже в электронной форме), чтобы выявить факторы риска развития неинфекционных болезней, а по </w:t>
      </w:r>
      <w:r w:rsidRPr="007B29D5">
        <w:rPr>
          <w:rFonts w:ascii="Times New Roman" w:eastAsia="Times New Roman" w:hAnsi="Times New Roman" w:cs="Times New Roman"/>
          <w:color w:val="151515"/>
          <w:sz w:val="30"/>
          <w:szCs w:val="30"/>
        </w:rPr>
        <w:lastRenderedPageBreak/>
        <w:t>итогам медосмотра оценят состояние здоровья, проконсультируют по ведению здорового образа жизни.</w:t>
      </w:r>
    </w:p>
    <w:p w:rsidR="007B29D5" w:rsidRPr="007B29D5" w:rsidRDefault="007B29D5" w:rsidP="009609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</w:rPr>
      </w:pPr>
      <w:r w:rsidRPr="007B29D5">
        <w:rPr>
          <w:rFonts w:ascii="Times New Roman" w:eastAsia="Times New Roman" w:hAnsi="Times New Roman" w:cs="Times New Roman"/>
          <w:color w:val="151515"/>
          <w:sz w:val="30"/>
          <w:szCs w:val="30"/>
        </w:rPr>
        <w:t>Также медики вправе определять периодичность диспансеризации в зависимости от возраста и группы наблюдения человека, направлять на консультацию к узким врача-специалистам, а в спорных ситуациях назначать дополнительную диагностику, чтобы на ранней стадии выявить недоброкачественные новообразования,</w:t>
      </w:r>
    </w:p>
    <w:p w:rsidR="007B29D5" w:rsidRPr="007B29D5" w:rsidRDefault="007B29D5" w:rsidP="009609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</w:rPr>
      </w:pPr>
      <w:r w:rsidRPr="007B29D5">
        <w:rPr>
          <w:rFonts w:ascii="Times New Roman" w:eastAsia="Times New Roman" w:hAnsi="Times New Roman" w:cs="Times New Roman"/>
          <w:color w:val="151515"/>
          <w:sz w:val="30"/>
          <w:szCs w:val="30"/>
        </w:rPr>
        <w:t>Чтобы охватить диспансеризацией максимальное количество сельского населения, планируются выездные формы работы.</w:t>
      </w:r>
    </w:p>
    <w:p w:rsidR="007B29D5" w:rsidRPr="007B29D5" w:rsidRDefault="007B29D5" w:rsidP="009609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30"/>
          <w:szCs w:val="30"/>
        </w:rPr>
      </w:pPr>
      <w:r w:rsidRPr="007B29D5">
        <w:rPr>
          <w:rFonts w:ascii="Times New Roman" w:eastAsia="Times New Roman" w:hAnsi="Times New Roman" w:cs="Times New Roman"/>
          <w:color w:val="151515"/>
          <w:sz w:val="30"/>
          <w:szCs w:val="30"/>
        </w:rPr>
        <w:t>В случаях, когда пациенты прошли диспансерный осмотр в учреждениях здравоохранения по месту работы, учебы или службы, результаты медицинского наблюдения с копией учетной карты гражданина отправят в поликлинику по месту проживания и приобщат к амбулаторной карте.</w:t>
      </w:r>
    </w:p>
    <w:p w:rsidR="007B29D5" w:rsidRPr="007B29D5" w:rsidRDefault="007B29D5" w:rsidP="00B450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30"/>
          <w:szCs w:val="30"/>
        </w:rPr>
      </w:pPr>
      <w:r w:rsidRPr="007B29D5">
        <w:rPr>
          <w:rFonts w:ascii="Times New Roman" w:eastAsia="Times New Roman" w:hAnsi="Times New Roman" w:cs="Times New Roman"/>
          <w:color w:val="151515"/>
          <w:sz w:val="30"/>
          <w:szCs w:val="30"/>
        </w:rPr>
        <w:t xml:space="preserve">  </w:t>
      </w:r>
      <w:r w:rsidR="00960986">
        <w:rPr>
          <w:rFonts w:ascii="Times New Roman" w:eastAsia="Times New Roman" w:hAnsi="Times New Roman" w:cs="Times New Roman"/>
          <w:color w:val="151515"/>
          <w:sz w:val="30"/>
          <w:szCs w:val="30"/>
        </w:rPr>
        <w:tab/>
      </w:r>
      <w:r w:rsidRPr="007B29D5">
        <w:rPr>
          <w:rFonts w:ascii="Times New Roman" w:eastAsia="Times New Roman" w:hAnsi="Times New Roman" w:cs="Times New Roman"/>
          <w:color w:val="151515"/>
          <w:sz w:val="30"/>
          <w:szCs w:val="30"/>
        </w:rPr>
        <w:t xml:space="preserve">Для более отлаженного алгоритма прохождения диспансеризации была предложена форма работы с выездным анкетированием в организации, по результатам которого, проанализировав анкетирование медики смогут составить индивидуально для каждого пациента удобный график прохождения дообследования. </w:t>
      </w:r>
    </w:p>
    <w:p w:rsidR="007B29D5" w:rsidRPr="007B29D5" w:rsidRDefault="007B29D5" w:rsidP="00B450C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B29D5" w:rsidRPr="007B29D5" w:rsidRDefault="007B29D5" w:rsidP="00B450C5">
      <w:pPr>
        <w:pStyle w:val="aa"/>
        <w:spacing w:after="0" w:line="240" w:lineRule="auto"/>
        <w:ind w:left="710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7B29D5" w:rsidRPr="007B29D5" w:rsidSect="00994C1D">
      <w:footerReference w:type="default" r:id="rId9"/>
      <w:pgSz w:w="8419" w:h="11906" w:orient="landscape"/>
      <w:pgMar w:top="426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8B7" w:rsidRDefault="008C78B7" w:rsidP="008C78B7">
      <w:pPr>
        <w:spacing w:after="0" w:line="240" w:lineRule="auto"/>
      </w:pPr>
      <w:r>
        <w:separator/>
      </w:r>
    </w:p>
  </w:endnote>
  <w:endnote w:type="continuationSeparator" w:id="0">
    <w:p w:rsidR="008C78B7" w:rsidRDefault="008C78B7" w:rsidP="008C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s702Cyril BT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iberation Serif">
    <w:altName w:val="Times New Roman"/>
    <w:charset w:val="00"/>
    <w:family w:val="roman"/>
    <w:pitch w:val="default"/>
  </w:font>
  <w:font w:name="Droid Sans Fallback">
    <w:charset w:val="00"/>
    <w:family w:val="auto"/>
    <w:pitch w:val="variable"/>
  </w:font>
  <w:font w:name="FreeSans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2728"/>
      <w:docPartObj>
        <w:docPartGallery w:val="Page Numbers (Bottom of Page)"/>
        <w:docPartUnique/>
      </w:docPartObj>
    </w:sdtPr>
    <w:sdtEndPr/>
    <w:sdtContent>
      <w:p w:rsidR="008C78B7" w:rsidRDefault="00E340A2">
        <w:pPr>
          <w:pStyle w:val="af2"/>
          <w:jc w:val="center"/>
        </w:pPr>
        <w:r>
          <w:fldChar w:fldCharType="begin"/>
        </w:r>
        <w:r w:rsidR="008C78B7">
          <w:instrText>PAGE   \* MERGEFORMAT</w:instrText>
        </w:r>
        <w:r>
          <w:fldChar w:fldCharType="separate"/>
        </w:r>
        <w:r w:rsidR="005A6078">
          <w:rPr>
            <w:noProof/>
          </w:rPr>
          <w:t>20</w:t>
        </w:r>
        <w:r>
          <w:fldChar w:fldCharType="end"/>
        </w:r>
      </w:p>
    </w:sdtContent>
  </w:sdt>
  <w:p w:rsidR="008C78B7" w:rsidRDefault="008C78B7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8B7" w:rsidRDefault="008C78B7" w:rsidP="008C78B7">
      <w:pPr>
        <w:spacing w:after="0" w:line="240" w:lineRule="auto"/>
      </w:pPr>
      <w:r>
        <w:separator/>
      </w:r>
    </w:p>
  </w:footnote>
  <w:footnote w:type="continuationSeparator" w:id="0">
    <w:p w:rsidR="008C78B7" w:rsidRDefault="008C78B7" w:rsidP="008C7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64F1"/>
    <w:multiLevelType w:val="hybridMultilevel"/>
    <w:tmpl w:val="2A821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75303"/>
    <w:multiLevelType w:val="hybridMultilevel"/>
    <w:tmpl w:val="8AB00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272EC"/>
    <w:multiLevelType w:val="hybridMultilevel"/>
    <w:tmpl w:val="0DBC5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04B4B"/>
    <w:multiLevelType w:val="hybridMultilevel"/>
    <w:tmpl w:val="AEB26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137FF"/>
    <w:multiLevelType w:val="hybridMultilevel"/>
    <w:tmpl w:val="8C52BDCE"/>
    <w:lvl w:ilvl="0" w:tplc="B7BE627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3C4272"/>
    <w:multiLevelType w:val="hybridMultilevel"/>
    <w:tmpl w:val="D42C3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A33EB"/>
    <w:multiLevelType w:val="hybridMultilevel"/>
    <w:tmpl w:val="C4906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54CFB"/>
    <w:multiLevelType w:val="hybridMultilevel"/>
    <w:tmpl w:val="F4CE06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3577894"/>
    <w:multiLevelType w:val="hybridMultilevel"/>
    <w:tmpl w:val="3294CB7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246A3107"/>
    <w:multiLevelType w:val="hybridMultilevel"/>
    <w:tmpl w:val="0CC05CF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C381B"/>
    <w:multiLevelType w:val="multilevel"/>
    <w:tmpl w:val="743EEAE0"/>
    <w:lvl w:ilvl="0">
      <w:start w:val="1"/>
      <w:numFmt w:val="decimal"/>
      <w:suff w:val="space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>
      <w:start w:val="1"/>
      <w:numFmt w:val="decimal"/>
      <w:suff w:val="space"/>
      <w:lvlText w:val="%1.%2."/>
      <w:lvlJc w:val="left"/>
      <w:pPr>
        <w:ind w:left="919" w:hanging="209"/>
      </w:pPr>
      <w:rPr>
        <w:rFonts w:ascii="Times New Roman" w:hAnsi="Times New Roman" w:cs="Times New Roman" w:hint="default"/>
        <w:b w:val="0"/>
        <w:strike w:val="0"/>
        <w:color w:val="auto"/>
        <w:sz w:val="30"/>
        <w:szCs w:val="3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114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1" w15:restartNumberingAfterBreak="0">
    <w:nsid w:val="307A646B"/>
    <w:multiLevelType w:val="hybridMultilevel"/>
    <w:tmpl w:val="ABF09C0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4DA5DA0"/>
    <w:multiLevelType w:val="hybridMultilevel"/>
    <w:tmpl w:val="FA202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9623A"/>
    <w:multiLevelType w:val="hybridMultilevel"/>
    <w:tmpl w:val="E7867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44C67"/>
    <w:multiLevelType w:val="hybridMultilevel"/>
    <w:tmpl w:val="A1884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E2EDC"/>
    <w:multiLevelType w:val="multilevel"/>
    <w:tmpl w:val="B65A109E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2150" w:hanging="720"/>
      </w:pPr>
    </w:lvl>
    <w:lvl w:ilvl="2">
      <w:start w:val="1"/>
      <w:numFmt w:val="decimal"/>
      <w:lvlText w:val="%1.%2.%3"/>
      <w:lvlJc w:val="left"/>
      <w:pPr>
        <w:ind w:left="3580" w:hanging="720"/>
      </w:pPr>
    </w:lvl>
    <w:lvl w:ilvl="3">
      <w:start w:val="1"/>
      <w:numFmt w:val="decimal"/>
      <w:lvlText w:val="%1.%2.%3.%4"/>
      <w:lvlJc w:val="left"/>
      <w:pPr>
        <w:ind w:left="5370" w:hanging="1080"/>
      </w:pPr>
    </w:lvl>
    <w:lvl w:ilvl="4">
      <w:start w:val="1"/>
      <w:numFmt w:val="decimal"/>
      <w:lvlText w:val="%1.%2.%3.%4.%5"/>
      <w:lvlJc w:val="left"/>
      <w:pPr>
        <w:ind w:left="6800" w:hanging="1080"/>
      </w:pPr>
    </w:lvl>
    <w:lvl w:ilvl="5">
      <w:start w:val="1"/>
      <w:numFmt w:val="decimal"/>
      <w:lvlText w:val="%1.%2.%3.%4.%5.%6"/>
      <w:lvlJc w:val="left"/>
      <w:pPr>
        <w:ind w:left="8590" w:hanging="1440"/>
      </w:pPr>
    </w:lvl>
    <w:lvl w:ilvl="6">
      <w:start w:val="1"/>
      <w:numFmt w:val="decimal"/>
      <w:lvlText w:val="%1.%2.%3.%4.%5.%6.%7"/>
      <w:lvlJc w:val="left"/>
      <w:pPr>
        <w:ind w:left="10380" w:hanging="1800"/>
      </w:pPr>
    </w:lvl>
    <w:lvl w:ilvl="7">
      <w:start w:val="1"/>
      <w:numFmt w:val="decimal"/>
      <w:lvlText w:val="%1.%2.%3.%4.%5.%6.%7.%8"/>
      <w:lvlJc w:val="left"/>
      <w:pPr>
        <w:ind w:left="11810" w:hanging="1800"/>
      </w:pPr>
    </w:lvl>
    <w:lvl w:ilvl="8">
      <w:start w:val="1"/>
      <w:numFmt w:val="decimal"/>
      <w:lvlText w:val="%1.%2.%3.%4.%5.%6.%7.%8.%9"/>
      <w:lvlJc w:val="left"/>
      <w:pPr>
        <w:ind w:left="13600" w:hanging="2160"/>
      </w:pPr>
    </w:lvl>
  </w:abstractNum>
  <w:abstractNum w:abstractNumId="16" w15:restartNumberingAfterBreak="0">
    <w:nsid w:val="4A421C08"/>
    <w:multiLevelType w:val="hybridMultilevel"/>
    <w:tmpl w:val="609CC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42302"/>
    <w:multiLevelType w:val="hybridMultilevel"/>
    <w:tmpl w:val="1ED08A6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E51486"/>
    <w:multiLevelType w:val="multilevel"/>
    <w:tmpl w:val="F70E7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F87BE6"/>
    <w:multiLevelType w:val="hybridMultilevel"/>
    <w:tmpl w:val="E66EA25A"/>
    <w:lvl w:ilvl="0" w:tplc="F72E46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47E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5E3D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C4DA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EE52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BC2C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B46C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23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6003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A716D7"/>
    <w:multiLevelType w:val="hybridMultilevel"/>
    <w:tmpl w:val="CA0497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401635E"/>
    <w:multiLevelType w:val="hybridMultilevel"/>
    <w:tmpl w:val="8228A446"/>
    <w:lvl w:ilvl="0" w:tplc="D7EE4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AE6330"/>
    <w:multiLevelType w:val="hybridMultilevel"/>
    <w:tmpl w:val="EFB8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56C25"/>
    <w:multiLevelType w:val="hybridMultilevel"/>
    <w:tmpl w:val="308859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AA0077E"/>
    <w:multiLevelType w:val="hybridMultilevel"/>
    <w:tmpl w:val="2BBE9B5C"/>
    <w:lvl w:ilvl="0" w:tplc="015463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3A142B"/>
    <w:multiLevelType w:val="hybridMultilevel"/>
    <w:tmpl w:val="0630C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97899"/>
    <w:multiLevelType w:val="hybridMultilevel"/>
    <w:tmpl w:val="B42C6864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7" w15:restartNumberingAfterBreak="0">
    <w:nsid w:val="60D470F1"/>
    <w:multiLevelType w:val="hybridMultilevel"/>
    <w:tmpl w:val="191A3A66"/>
    <w:lvl w:ilvl="0" w:tplc="7F708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35C1723"/>
    <w:multiLevelType w:val="hybridMultilevel"/>
    <w:tmpl w:val="C3D2CE9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41657"/>
    <w:multiLevelType w:val="hybridMultilevel"/>
    <w:tmpl w:val="DE062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E855A4"/>
    <w:multiLevelType w:val="hybridMultilevel"/>
    <w:tmpl w:val="0174F9F0"/>
    <w:lvl w:ilvl="0" w:tplc="B73C1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26B53"/>
    <w:multiLevelType w:val="hybridMultilevel"/>
    <w:tmpl w:val="6B5ACF80"/>
    <w:lvl w:ilvl="0" w:tplc="E99CC3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8D2FE3"/>
    <w:multiLevelType w:val="hybridMultilevel"/>
    <w:tmpl w:val="A4166248"/>
    <w:lvl w:ilvl="0" w:tplc="7B68C5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93249"/>
    <w:multiLevelType w:val="hybridMultilevel"/>
    <w:tmpl w:val="E110AF52"/>
    <w:lvl w:ilvl="0" w:tplc="94C00AB4">
      <w:start w:val="1"/>
      <w:numFmt w:val="decimal"/>
      <w:lvlText w:val="%1."/>
      <w:lvlJc w:val="left"/>
      <w:pPr>
        <w:ind w:left="885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F2114"/>
    <w:multiLevelType w:val="hybridMultilevel"/>
    <w:tmpl w:val="3516F2C6"/>
    <w:lvl w:ilvl="0" w:tplc="692AF7B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43505"/>
    <w:multiLevelType w:val="hybridMultilevel"/>
    <w:tmpl w:val="7C0C6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D9C1364"/>
    <w:multiLevelType w:val="hybridMultilevel"/>
    <w:tmpl w:val="0FE41E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2"/>
  </w:num>
  <w:num w:numId="3">
    <w:abstractNumId w:val="26"/>
  </w:num>
  <w:num w:numId="4">
    <w:abstractNumId w:val="8"/>
  </w:num>
  <w:num w:numId="5">
    <w:abstractNumId w:val="10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8"/>
  </w:num>
  <w:num w:numId="11">
    <w:abstractNumId w:val="4"/>
  </w:num>
  <w:num w:numId="12">
    <w:abstractNumId w:val="35"/>
  </w:num>
  <w:num w:numId="13">
    <w:abstractNumId w:val="20"/>
  </w:num>
  <w:num w:numId="14">
    <w:abstractNumId w:val="7"/>
  </w:num>
  <w:num w:numId="15">
    <w:abstractNumId w:val="31"/>
  </w:num>
  <w:num w:numId="16">
    <w:abstractNumId w:val="14"/>
  </w:num>
  <w:num w:numId="17">
    <w:abstractNumId w:val="3"/>
  </w:num>
  <w:num w:numId="18">
    <w:abstractNumId w:val="32"/>
  </w:num>
  <w:num w:numId="19">
    <w:abstractNumId w:val="1"/>
  </w:num>
  <w:num w:numId="20">
    <w:abstractNumId w:val="30"/>
  </w:num>
  <w:num w:numId="21">
    <w:abstractNumId w:val="12"/>
  </w:num>
  <w:num w:numId="22">
    <w:abstractNumId w:val="24"/>
  </w:num>
  <w:num w:numId="23">
    <w:abstractNumId w:val="21"/>
  </w:num>
  <w:num w:numId="24">
    <w:abstractNumId w:val="29"/>
  </w:num>
  <w:num w:numId="25">
    <w:abstractNumId w:val="16"/>
  </w:num>
  <w:num w:numId="26">
    <w:abstractNumId w:val="33"/>
  </w:num>
  <w:num w:numId="27">
    <w:abstractNumId w:val="17"/>
  </w:num>
  <w:num w:numId="28">
    <w:abstractNumId w:val="6"/>
  </w:num>
  <w:num w:numId="29">
    <w:abstractNumId w:val="5"/>
  </w:num>
  <w:num w:numId="30">
    <w:abstractNumId w:val="23"/>
  </w:num>
  <w:num w:numId="31">
    <w:abstractNumId w:val="2"/>
  </w:num>
  <w:num w:numId="32">
    <w:abstractNumId w:val="34"/>
  </w:num>
  <w:num w:numId="33">
    <w:abstractNumId w:val="0"/>
  </w:num>
  <w:num w:numId="34">
    <w:abstractNumId w:val="25"/>
  </w:num>
  <w:num w:numId="35">
    <w:abstractNumId w:val="27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3F02"/>
    <w:rsid w:val="0000360A"/>
    <w:rsid w:val="00007DDD"/>
    <w:rsid w:val="000104A2"/>
    <w:rsid w:val="00023D4E"/>
    <w:rsid w:val="0002447D"/>
    <w:rsid w:val="00025341"/>
    <w:rsid w:val="00027DA3"/>
    <w:rsid w:val="00033BD9"/>
    <w:rsid w:val="00047502"/>
    <w:rsid w:val="00047768"/>
    <w:rsid w:val="00051C2C"/>
    <w:rsid w:val="000635AF"/>
    <w:rsid w:val="00072AFE"/>
    <w:rsid w:val="000838AF"/>
    <w:rsid w:val="00086E37"/>
    <w:rsid w:val="00093C25"/>
    <w:rsid w:val="00097164"/>
    <w:rsid w:val="000A5C60"/>
    <w:rsid w:val="000B26A9"/>
    <w:rsid w:val="000B74C5"/>
    <w:rsid w:val="000F5594"/>
    <w:rsid w:val="000F755E"/>
    <w:rsid w:val="00100608"/>
    <w:rsid w:val="00104D3C"/>
    <w:rsid w:val="001144E9"/>
    <w:rsid w:val="0012376C"/>
    <w:rsid w:val="00125260"/>
    <w:rsid w:val="0013090A"/>
    <w:rsid w:val="00131B64"/>
    <w:rsid w:val="00131CE1"/>
    <w:rsid w:val="00134C2E"/>
    <w:rsid w:val="001407D2"/>
    <w:rsid w:val="00140AA8"/>
    <w:rsid w:val="00147CB4"/>
    <w:rsid w:val="00147F04"/>
    <w:rsid w:val="001524F5"/>
    <w:rsid w:val="00156013"/>
    <w:rsid w:val="0016261D"/>
    <w:rsid w:val="001644FF"/>
    <w:rsid w:val="001766ED"/>
    <w:rsid w:val="00181D08"/>
    <w:rsid w:val="001820A3"/>
    <w:rsid w:val="001832E9"/>
    <w:rsid w:val="00194B32"/>
    <w:rsid w:val="00195D67"/>
    <w:rsid w:val="001A2048"/>
    <w:rsid w:val="001A75F3"/>
    <w:rsid w:val="001B03F3"/>
    <w:rsid w:val="001B10F7"/>
    <w:rsid w:val="001B4AA9"/>
    <w:rsid w:val="001C5809"/>
    <w:rsid w:val="001D2C5C"/>
    <w:rsid w:val="001D2DA2"/>
    <w:rsid w:val="001D6F28"/>
    <w:rsid w:val="001F0EAD"/>
    <w:rsid w:val="001F79DF"/>
    <w:rsid w:val="0020394C"/>
    <w:rsid w:val="002043E9"/>
    <w:rsid w:val="002113F7"/>
    <w:rsid w:val="00216EB4"/>
    <w:rsid w:val="00222C43"/>
    <w:rsid w:val="002255C5"/>
    <w:rsid w:val="00232453"/>
    <w:rsid w:val="00261975"/>
    <w:rsid w:val="0027337C"/>
    <w:rsid w:val="00273590"/>
    <w:rsid w:val="00275675"/>
    <w:rsid w:val="00283CDE"/>
    <w:rsid w:val="00287F0F"/>
    <w:rsid w:val="002909CA"/>
    <w:rsid w:val="00292563"/>
    <w:rsid w:val="002A3D97"/>
    <w:rsid w:val="002A4C12"/>
    <w:rsid w:val="002A4E6A"/>
    <w:rsid w:val="002A4FDE"/>
    <w:rsid w:val="002A5BC4"/>
    <w:rsid w:val="002B2225"/>
    <w:rsid w:val="002D09C4"/>
    <w:rsid w:val="002D0B29"/>
    <w:rsid w:val="002D5D70"/>
    <w:rsid w:val="0030469D"/>
    <w:rsid w:val="00310F9F"/>
    <w:rsid w:val="00313EAE"/>
    <w:rsid w:val="00316635"/>
    <w:rsid w:val="00316FF9"/>
    <w:rsid w:val="00325627"/>
    <w:rsid w:val="00330375"/>
    <w:rsid w:val="00337496"/>
    <w:rsid w:val="00344DD2"/>
    <w:rsid w:val="0034667A"/>
    <w:rsid w:val="00346EA0"/>
    <w:rsid w:val="00352D2F"/>
    <w:rsid w:val="00357C46"/>
    <w:rsid w:val="00357EE3"/>
    <w:rsid w:val="00361BF7"/>
    <w:rsid w:val="003620D4"/>
    <w:rsid w:val="00363A46"/>
    <w:rsid w:val="00364FBE"/>
    <w:rsid w:val="00366850"/>
    <w:rsid w:val="00370089"/>
    <w:rsid w:val="00383074"/>
    <w:rsid w:val="003837DF"/>
    <w:rsid w:val="00391747"/>
    <w:rsid w:val="0039472B"/>
    <w:rsid w:val="003A2EC3"/>
    <w:rsid w:val="003A7FB8"/>
    <w:rsid w:val="003B0875"/>
    <w:rsid w:val="003B1569"/>
    <w:rsid w:val="003B35AA"/>
    <w:rsid w:val="003C25CE"/>
    <w:rsid w:val="003C5A3B"/>
    <w:rsid w:val="003D1616"/>
    <w:rsid w:val="003D6D02"/>
    <w:rsid w:val="003E12CB"/>
    <w:rsid w:val="003F2F09"/>
    <w:rsid w:val="00412353"/>
    <w:rsid w:val="00413E2F"/>
    <w:rsid w:val="00423186"/>
    <w:rsid w:val="00434AB5"/>
    <w:rsid w:val="00441924"/>
    <w:rsid w:val="00453B2A"/>
    <w:rsid w:val="0046517A"/>
    <w:rsid w:val="004714B7"/>
    <w:rsid w:val="00477FE5"/>
    <w:rsid w:val="004828BF"/>
    <w:rsid w:val="00485BB1"/>
    <w:rsid w:val="004945D8"/>
    <w:rsid w:val="00494EF5"/>
    <w:rsid w:val="004B1CFC"/>
    <w:rsid w:val="004B1FA9"/>
    <w:rsid w:val="004B6236"/>
    <w:rsid w:val="004C0F97"/>
    <w:rsid w:val="004C2FAD"/>
    <w:rsid w:val="004C3F0D"/>
    <w:rsid w:val="004C5AEA"/>
    <w:rsid w:val="004D2041"/>
    <w:rsid w:val="004F028D"/>
    <w:rsid w:val="004F2AA8"/>
    <w:rsid w:val="004F4740"/>
    <w:rsid w:val="004F6A9E"/>
    <w:rsid w:val="0050796F"/>
    <w:rsid w:val="00510AD4"/>
    <w:rsid w:val="00516CEF"/>
    <w:rsid w:val="00534243"/>
    <w:rsid w:val="00534830"/>
    <w:rsid w:val="0054038D"/>
    <w:rsid w:val="00544C82"/>
    <w:rsid w:val="00547AE7"/>
    <w:rsid w:val="00553947"/>
    <w:rsid w:val="00555DB9"/>
    <w:rsid w:val="00557952"/>
    <w:rsid w:val="00565925"/>
    <w:rsid w:val="00567F62"/>
    <w:rsid w:val="0058651B"/>
    <w:rsid w:val="0059299B"/>
    <w:rsid w:val="005945D8"/>
    <w:rsid w:val="00597ACD"/>
    <w:rsid w:val="005A46FB"/>
    <w:rsid w:val="005A6078"/>
    <w:rsid w:val="005A660D"/>
    <w:rsid w:val="005B4FAA"/>
    <w:rsid w:val="005C1B24"/>
    <w:rsid w:val="005D03DC"/>
    <w:rsid w:val="005D07B9"/>
    <w:rsid w:val="005D2C74"/>
    <w:rsid w:val="005D5FE4"/>
    <w:rsid w:val="005E075A"/>
    <w:rsid w:val="005F2ED8"/>
    <w:rsid w:val="005F678C"/>
    <w:rsid w:val="006030D2"/>
    <w:rsid w:val="00603B6F"/>
    <w:rsid w:val="0060661E"/>
    <w:rsid w:val="0061015A"/>
    <w:rsid w:val="00613616"/>
    <w:rsid w:val="0062226A"/>
    <w:rsid w:val="00624F66"/>
    <w:rsid w:val="00633C75"/>
    <w:rsid w:val="006359BF"/>
    <w:rsid w:val="00637723"/>
    <w:rsid w:val="00646E93"/>
    <w:rsid w:val="00650779"/>
    <w:rsid w:val="006531E4"/>
    <w:rsid w:val="006548EA"/>
    <w:rsid w:val="0065779A"/>
    <w:rsid w:val="0066098E"/>
    <w:rsid w:val="00662387"/>
    <w:rsid w:val="00667D46"/>
    <w:rsid w:val="006732C2"/>
    <w:rsid w:val="006732C5"/>
    <w:rsid w:val="006770D3"/>
    <w:rsid w:val="00695B77"/>
    <w:rsid w:val="006A333F"/>
    <w:rsid w:val="006A3402"/>
    <w:rsid w:val="006C149A"/>
    <w:rsid w:val="006C2151"/>
    <w:rsid w:val="006C639B"/>
    <w:rsid w:val="006D0A6D"/>
    <w:rsid w:val="006E75CC"/>
    <w:rsid w:val="006F288D"/>
    <w:rsid w:val="0070178E"/>
    <w:rsid w:val="00705E27"/>
    <w:rsid w:val="00714F2E"/>
    <w:rsid w:val="00717317"/>
    <w:rsid w:val="00717AF4"/>
    <w:rsid w:val="007231D8"/>
    <w:rsid w:val="007266CE"/>
    <w:rsid w:val="00727121"/>
    <w:rsid w:val="00732EE9"/>
    <w:rsid w:val="00740ED7"/>
    <w:rsid w:val="007428A2"/>
    <w:rsid w:val="007428CD"/>
    <w:rsid w:val="007548E2"/>
    <w:rsid w:val="00761C37"/>
    <w:rsid w:val="00765944"/>
    <w:rsid w:val="00776AA1"/>
    <w:rsid w:val="0078292B"/>
    <w:rsid w:val="00784A2F"/>
    <w:rsid w:val="00784C70"/>
    <w:rsid w:val="007856AA"/>
    <w:rsid w:val="007940AE"/>
    <w:rsid w:val="007A03A6"/>
    <w:rsid w:val="007A2AD8"/>
    <w:rsid w:val="007A2EA9"/>
    <w:rsid w:val="007B29D5"/>
    <w:rsid w:val="007B3B0D"/>
    <w:rsid w:val="007B4B39"/>
    <w:rsid w:val="007C18E3"/>
    <w:rsid w:val="007C44F7"/>
    <w:rsid w:val="007C474B"/>
    <w:rsid w:val="007C6043"/>
    <w:rsid w:val="007D241D"/>
    <w:rsid w:val="007D3FC7"/>
    <w:rsid w:val="007D6BF6"/>
    <w:rsid w:val="007E42D3"/>
    <w:rsid w:val="007E6623"/>
    <w:rsid w:val="007F1202"/>
    <w:rsid w:val="007F2837"/>
    <w:rsid w:val="007F5894"/>
    <w:rsid w:val="00802E37"/>
    <w:rsid w:val="00810198"/>
    <w:rsid w:val="00810DEC"/>
    <w:rsid w:val="00813052"/>
    <w:rsid w:val="008134D8"/>
    <w:rsid w:val="00821A1A"/>
    <w:rsid w:val="0083151B"/>
    <w:rsid w:val="00831B13"/>
    <w:rsid w:val="008356BE"/>
    <w:rsid w:val="00837CE8"/>
    <w:rsid w:val="00842D27"/>
    <w:rsid w:val="00844E29"/>
    <w:rsid w:val="0087097C"/>
    <w:rsid w:val="008746F0"/>
    <w:rsid w:val="008805E9"/>
    <w:rsid w:val="00883F02"/>
    <w:rsid w:val="00885871"/>
    <w:rsid w:val="00894EE0"/>
    <w:rsid w:val="00894FE9"/>
    <w:rsid w:val="008A0E15"/>
    <w:rsid w:val="008A3251"/>
    <w:rsid w:val="008A626B"/>
    <w:rsid w:val="008B09AD"/>
    <w:rsid w:val="008B5207"/>
    <w:rsid w:val="008B643A"/>
    <w:rsid w:val="008C0771"/>
    <w:rsid w:val="008C4553"/>
    <w:rsid w:val="008C53D0"/>
    <w:rsid w:val="008C675A"/>
    <w:rsid w:val="008C78B7"/>
    <w:rsid w:val="008D7FA2"/>
    <w:rsid w:val="008E2DE6"/>
    <w:rsid w:val="008E6718"/>
    <w:rsid w:val="008E7B3F"/>
    <w:rsid w:val="008F198B"/>
    <w:rsid w:val="008F346D"/>
    <w:rsid w:val="008F6E88"/>
    <w:rsid w:val="008F7FA1"/>
    <w:rsid w:val="00901ACF"/>
    <w:rsid w:val="00902052"/>
    <w:rsid w:val="00922070"/>
    <w:rsid w:val="00927427"/>
    <w:rsid w:val="009308B5"/>
    <w:rsid w:val="00930E18"/>
    <w:rsid w:val="00932398"/>
    <w:rsid w:val="00934DB7"/>
    <w:rsid w:val="00960986"/>
    <w:rsid w:val="009616D5"/>
    <w:rsid w:val="0096441B"/>
    <w:rsid w:val="00964D6F"/>
    <w:rsid w:val="009809F3"/>
    <w:rsid w:val="00980A37"/>
    <w:rsid w:val="009860C6"/>
    <w:rsid w:val="009911BC"/>
    <w:rsid w:val="009917DE"/>
    <w:rsid w:val="00994C1D"/>
    <w:rsid w:val="009B465F"/>
    <w:rsid w:val="009B771A"/>
    <w:rsid w:val="009D479B"/>
    <w:rsid w:val="009D5723"/>
    <w:rsid w:val="00A01C53"/>
    <w:rsid w:val="00A02F8A"/>
    <w:rsid w:val="00A03100"/>
    <w:rsid w:val="00A03CC3"/>
    <w:rsid w:val="00A03F7F"/>
    <w:rsid w:val="00A10960"/>
    <w:rsid w:val="00A10F94"/>
    <w:rsid w:val="00A24537"/>
    <w:rsid w:val="00A30EE4"/>
    <w:rsid w:val="00A3110A"/>
    <w:rsid w:val="00A4435B"/>
    <w:rsid w:val="00A47024"/>
    <w:rsid w:val="00A53F66"/>
    <w:rsid w:val="00A56BCA"/>
    <w:rsid w:val="00A56CC3"/>
    <w:rsid w:val="00A5708D"/>
    <w:rsid w:val="00A579DA"/>
    <w:rsid w:val="00A6332C"/>
    <w:rsid w:val="00A6581C"/>
    <w:rsid w:val="00A67037"/>
    <w:rsid w:val="00A702E4"/>
    <w:rsid w:val="00A72E53"/>
    <w:rsid w:val="00A73980"/>
    <w:rsid w:val="00A75292"/>
    <w:rsid w:val="00A83908"/>
    <w:rsid w:val="00A87151"/>
    <w:rsid w:val="00A94239"/>
    <w:rsid w:val="00A94B7E"/>
    <w:rsid w:val="00AA11B8"/>
    <w:rsid w:val="00AA219B"/>
    <w:rsid w:val="00AA3CE3"/>
    <w:rsid w:val="00AA43AE"/>
    <w:rsid w:val="00AB4385"/>
    <w:rsid w:val="00AC586D"/>
    <w:rsid w:val="00AD7199"/>
    <w:rsid w:val="00AE5E14"/>
    <w:rsid w:val="00AE70F9"/>
    <w:rsid w:val="00AF3626"/>
    <w:rsid w:val="00AF4BAF"/>
    <w:rsid w:val="00AF6522"/>
    <w:rsid w:val="00B038E0"/>
    <w:rsid w:val="00B07BB9"/>
    <w:rsid w:val="00B10298"/>
    <w:rsid w:val="00B11564"/>
    <w:rsid w:val="00B17030"/>
    <w:rsid w:val="00B240FB"/>
    <w:rsid w:val="00B41F24"/>
    <w:rsid w:val="00B442B6"/>
    <w:rsid w:val="00B450C5"/>
    <w:rsid w:val="00B51174"/>
    <w:rsid w:val="00B60552"/>
    <w:rsid w:val="00B633E5"/>
    <w:rsid w:val="00B71FF3"/>
    <w:rsid w:val="00B771F8"/>
    <w:rsid w:val="00B77A89"/>
    <w:rsid w:val="00B91E38"/>
    <w:rsid w:val="00B93492"/>
    <w:rsid w:val="00BA0DB7"/>
    <w:rsid w:val="00BA5385"/>
    <w:rsid w:val="00BA70AF"/>
    <w:rsid w:val="00BC2288"/>
    <w:rsid w:val="00BC698F"/>
    <w:rsid w:val="00BD0BCD"/>
    <w:rsid w:val="00BD1016"/>
    <w:rsid w:val="00BE0E8C"/>
    <w:rsid w:val="00BE41A2"/>
    <w:rsid w:val="00BE58BC"/>
    <w:rsid w:val="00BF004C"/>
    <w:rsid w:val="00BF3436"/>
    <w:rsid w:val="00BF76EF"/>
    <w:rsid w:val="00BF7D47"/>
    <w:rsid w:val="00C02363"/>
    <w:rsid w:val="00C032BA"/>
    <w:rsid w:val="00C06854"/>
    <w:rsid w:val="00C07A85"/>
    <w:rsid w:val="00C15D00"/>
    <w:rsid w:val="00C30418"/>
    <w:rsid w:val="00C32433"/>
    <w:rsid w:val="00C35841"/>
    <w:rsid w:val="00C54686"/>
    <w:rsid w:val="00C572D5"/>
    <w:rsid w:val="00C617BE"/>
    <w:rsid w:val="00C61B75"/>
    <w:rsid w:val="00C77989"/>
    <w:rsid w:val="00C85147"/>
    <w:rsid w:val="00C8646F"/>
    <w:rsid w:val="00C912A1"/>
    <w:rsid w:val="00CA3B21"/>
    <w:rsid w:val="00CB0334"/>
    <w:rsid w:val="00CB5DE2"/>
    <w:rsid w:val="00CC0896"/>
    <w:rsid w:val="00CC4D0E"/>
    <w:rsid w:val="00CE487F"/>
    <w:rsid w:val="00CF320E"/>
    <w:rsid w:val="00CF5089"/>
    <w:rsid w:val="00D01200"/>
    <w:rsid w:val="00D04CBA"/>
    <w:rsid w:val="00D207A9"/>
    <w:rsid w:val="00D276A6"/>
    <w:rsid w:val="00D33AB0"/>
    <w:rsid w:val="00D42DC8"/>
    <w:rsid w:val="00D47078"/>
    <w:rsid w:val="00D558B3"/>
    <w:rsid w:val="00D56354"/>
    <w:rsid w:val="00D60770"/>
    <w:rsid w:val="00D61B3F"/>
    <w:rsid w:val="00D655D9"/>
    <w:rsid w:val="00D70E99"/>
    <w:rsid w:val="00D81599"/>
    <w:rsid w:val="00D83A4D"/>
    <w:rsid w:val="00DA127D"/>
    <w:rsid w:val="00DA6BE3"/>
    <w:rsid w:val="00DB0315"/>
    <w:rsid w:val="00DC24B6"/>
    <w:rsid w:val="00DC451C"/>
    <w:rsid w:val="00DC4E1A"/>
    <w:rsid w:val="00DC58A1"/>
    <w:rsid w:val="00DC5B27"/>
    <w:rsid w:val="00DD1630"/>
    <w:rsid w:val="00DD371D"/>
    <w:rsid w:val="00DD4829"/>
    <w:rsid w:val="00DD492D"/>
    <w:rsid w:val="00DD735D"/>
    <w:rsid w:val="00DE2F68"/>
    <w:rsid w:val="00DE4F8B"/>
    <w:rsid w:val="00DF12E3"/>
    <w:rsid w:val="00DF5B87"/>
    <w:rsid w:val="00E03AE8"/>
    <w:rsid w:val="00E12D20"/>
    <w:rsid w:val="00E26049"/>
    <w:rsid w:val="00E340A2"/>
    <w:rsid w:val="00E401CB"/>
    <w:rsid w:val="00E41055"/>
    <w:rsid w:val="00E420A9"/>
    <w:rsid w:val="00E53FED"/>
    <w:rsid w:val="00E63DFF"/>
    <w:rsid w:val="00E72771"/>
    <w:rsid w:val="00E81B75"/>
    <w:rsid w:val="00E91121"/>
    <w:rsid w:val="00EA363B"/>
    <w:rsid w:val="00EA721C"/>
    <w:rsid w:val="00EB618F"/>
    <w:rsid w:val="00EC048E"/>
    <w:rsid w:val="00EC3154"/>
    <w:rsid w:val="00ED3157"/>
    <w:rsid w:val="00EE100C"/>
    <w:rsid w:val="00EE38A9"/>
    <w:rsid w:val="00EE59E4"/>
    <w:rsid w:val="00EF1DF5"/>
    <w:rsid w:val="00EF38DC"/>
    <w:rsid w:val="00EF3B7F"/>
    <w:rsid w:val="00EF4B4E"/>
    <w:rsid w:val="00EF50C0"/>
    <w:rsid w:val="00EF5957"/>
    <w:rsid w:val="00EF6AA9"/>
    <w:rsid w:val="00F0116E"/>
    <w:rsid w:val="00F040EF"/>
    <w:rsid w:val="00F4785B"/>
    <w:rsid w:val="00F609EC"/>
    <w:rsid w:val="00F6253D"/>
    <w:rsid w:val="00F7606A"/>
    <w:rsid w:val="00F86B51"/>
    <w:rsid w:val="00F915D4"/>
    <w:rsid w:val="00FA728D"/>
    <w:rsid w:val="00FC403C"/>
    <w:rsid w:val="00FC70D2"/>
    <w:rsid w:val="00FD5937"/>
    <w:rsid w:val="00FD6AF2"/>
    <w:rsid w:val="00FE29FD"/>
    <w:rsid w:val="00FE37E9"/>
    <w:rsid w:val="00FE3E79"/>
    <w:rsid w:val="00FF15DB"/>
    <w:rsid w:val="00FF3694"/>
    <w:rsid w:val="00FF4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49E69"/>
  <w15:docId w15:val="{7949209F-F199-455A-B719-09B6B05D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694"/>
  </w:style>
  <w:style w:type="paragraph" w:styleId="1">
    <w:name w:val="heading 1"/>
    <w:basedOn w:val="a"/>
    <w:link w:val="10"/>
    <w:uiPriority w:val="9"/>
    <w:qFormat/>
    <w:rsid w:val="00A10F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7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,Обычный (Web)1 Знак,Знак4 Знак,Знак4 Знак Знак Знак,Знак4 Знак Знак1,Знак4 Знак1,Обычный (веб) Знак1 Знак,Обычный (веб) Знак Знак1 Знак,Знак Знак1 Знак Знак1,Обычный (веб) Знак Знак Знак Знак1"/>
    <w:basedOn w:val="a"/>
    <w:link w:val="11"/>
    <w:uiPriority w:val="99"/>
    <w:qFormat/>
    <w:rsid w:val="0088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0"/>
    <w:uiPriority w:val="99"/>
    <w:rsid w:val="00883F02"/>
  </w:style>
  <w:style w:type="paragraph" w:styleId="a4">
    <w:name w:val="Body Text"/>
    <w:basedOn w:val="a"/>
    <w:link w:val="a5"/>
    <w:rsid w:val="00AA11B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AA11B8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147F04"/>
  </w:style>
  <w:style w:type="character" w:styleId="a6">
    <w:name w:val="Hyperlink"/>
    <w:basedOn w:val="a0"/>
    <w:uiPriority w:val="99"/>
    <w:semiHidden/>
    <w:unhideWhenUsed/>
    <w:rsid w:val="008E7B3F"/>
    <w:rPr>
      <w:color w:val="0000FF"/>
      <w:u w:val="single"/>
    </w:rPr>
  </w:style>
  <w:style w:type="paragraph" w:styleId="a7">
    <w:name w:val="No Spacing"/>
    <w:link w:val="a8"/>
    <w:uiPriority w:val="1"/>
    <w:qFormat/>
    <w:rsid w:val="004C5AE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be-BY"/>
    </w:rPr>
  </w:style>
  <w:style w:type="character" w:customStyle="1" w:styleId="a8">
    <w:name w:val="Без интервала Знак"/>
    <w:link w:val="a7"/>
    <w:uiPriority w:val="1"/>
    <w:locked/>
    <w:rsid w:val="004C5AEA"/>
    <w:rPr>
      <w:rFonts w:ascii="Times New Roman" w:eastAsia="Times New Roman" w:hAnsi="Times New Roman" w:cs="Times New Roman"/>
      <w:sz w:val="30"/>
      <w:szCs w:val="20"/>
      <w:lang w:val="be-BY"/>
    </w:rPr>
  </w:style>
  <w:style w:type="character" w:styleId="a9">
    <w:name w:val="Strong"/>
    <w:basedOn w:val="a0"/>
    <w:uiPriority w:val="22"/>
    <w:qFormat/>
    <w:rsid w:val="00A7529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10F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776AA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7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">
    <w:name w:val="Основной текст (6)"/>
    <w:basedOn w:val="a0"/>
    <w:rsid w:val="001309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ab">
    <w:name w:val="Основной текст + Полужирный"/>
    <w:basedOn w:val="a0"/>
    <w:rsid w:val="0013090A"/>
    <w:rPr>
      <w:b/>
      <w:bCs/>
      <w:spacing w:val="0"/>
      <w:sz w:val="26"/>
      <w:szCs w:val="26"/>
      <w:shd w:val="clear" w:color="auto" w:fill="FFFFFF"/>
    </w:rPr>
  </w:style>
  <w:style w:type="character" w:customStyle="1" w:styleId="60">
    <w:name w:val="Основной текст (6) + Не полужирный"/>
    <w:basedOn w:val="a0"/>
    <w:rsid w:val="0013090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ac">
    <w:name w:val="Основной текст_"/>
    <w:basedOn w:val="a0"/>
    <w:link w:val="61"/>
    <w:locked/>
    <w:rsid w:val="0013090A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c"/>
    <w:rsid w:val="0013090A"/>
    <w:pPr>
      <w:shd w:val="clear" w:color="auto" w:fill="FFFFFF"/>
      <w:spacing w:after="360" w:line="324" w:lineRule="exact"/>
      <w:ind w:firstLine="700"/>
      <w:jc w:val="both"/>
    </w:pPr>
    <w:rPr>
      <w:sz w:val="26"/>
      <w:szCs w:val="26"/>
    </w:rPr>
  </w:style>
  <w:style w:type="paragraph" w:customStyle="1" w:styleId="12">
    <w:name w:val="Основной текст1"/>
    <w:basedOn w:val="a"/>
    <w:rsid w:val="00B10298"/>
    <w:pPr>
      <w:widowControl w:val="0"/>
      <w:shd w:val="clear" w:color="auto" w:fill="FFFFFF"/>
      <w:spacing w:after="0" w:line="346" w:lineRule="exact"/>
      <w:jc w:val="both"/>
    </w:pPr>
    <w:rPr>
      <w:rFonts w:eastAsiaTheme="minorHAnsi"/>
      <w:spacing w:val="8"/>
      <w:sz w:val="27"/>
      <w:szCs w:val="27"/>
      <w:lang w:eastAsia="en-US"/>
    </w:rPr>
  </w:style>
  <w:style w:type="paragraph" w:customStyle="1" w:styleId="paragraph">
    <w:name w:val="paragraph"/>
    <w:basedOn w:val="a"/>
    <w:rsid w:val="0089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613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B4B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d">
    <w:name w:val="Знак Знак Знак Знак Знак Знак Знак Знак Знак Знак"/>
    <w:basedOn w:val="a"/>
    <w:rsid w:val="007B4B39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customStyle="1" w:styleId="110">
    <w:name w:val="Обычный11"/>
    <w:rsid w:val="00902052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111">
    <w:name w:val="Заголовок 11"/>
    <w:basedOn w:val="a"/>
    <w:uiPriority w:val="1"/>
    <w:qFormat/>
    <w:rsid w:val="00902052"/>
    <w:pPr>
      <w:widowControl w:val="0"/>
      <w:autoSpaceDE w:val="0"/>
      <w:autoSpaceDN w:val="0"/>
      <w:spacing w:after="0" w:line="240" w:lineRule="auto"/>
      <w:ind w:left="70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A53F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SimSun" w:hAnsi="Arial" w:cs="Arial"/>
      <w:sz w:val="20"/>
      <w:szCs w:val="20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654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548EA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C78B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C78B7"/>
  </w:style>
  <w:style w:type="paragraph" w:styleId="af2">
    <w:name w:val="footer"/>
    <w:basedOn w:val="a"/>
    <w:link w:val="af3"/>
    <w:uiPriority w:val="99"/>
    <w:unhideWhenUsed/>
    <w:rsid w:val="008C78B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C78B7"/>
  </w:style>
  <w:style w:type="paragraph" w:customStyle="1" w:styleId="13">
    <w:name w:val="Абзац списка1"/>
    <w:basedOn w:val="a"/>
    <w:uiPriority w:val="99"/>
    <w:rsid w:val="00FA728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30"/>
      <w:szCs w:val="20"/>
    </w:rPr>
  </w:style>
  <w:style w:type="paragraph" w:customStyle="1" w:styleId="point">
    <w:name w:val="point"/>
    <w:basedOn w:val="a"/>
    <w:rsid w:val="00FA72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Знак1"/>
    <w:uiPriority w:val="99"/>
    <w:rsid w:val="00B633E5"/>
    <w:rPr>
      <w:rFonts w:ascii="Times New Roman" w:hAnsi="Times New Roman"/>
      <w:shd w:val="clear" w:color="auto" w:fill="FFFFFF"/>
    </w:rPr>
  </w:style>
  <w:style w:type="paragraph" w:customStyle="1" w:styleId="2">
    <w:name w:val="Абзац списка2"/>
    <w:basedOn w:val="a"/>
    <w:rsid w:val="0039472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4">
    <w:name w:val="Block Text"/>
    <w:basedOn w:val="a"/>
    <w:rsid w:val="0039472B"/>
    <w:pPr>
      <w:spacing w:after="0" w:line="240" w:lineRule="auto"/>
      <w:ind w:left="-142" w:right="-805" w:firstLine="284"/>
      <w:jc w:val="both"/>
    </w:pPr>
    <w:rPr>
      <w:rFonts w:ascii="News702Cyril BT" w:eastAsia="Calibri" w:hAnsi="News702Cyril BT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0A5C60"/>
    <w:pPr>
      <w:widowControl w:val="0"/>
      <w:autoSpaceDE w:val="0"/>
      <w:autoSpaceDN w:val="0"/>
      <w:adjustRightInd w:val="0"/>
      <w:spacing w:after="0" w:line="338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0A5C60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rsid w:val="00A01C53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4C2FA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C2FAD"/>
    <w:rPr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5A46F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A46F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A46FB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A46F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A46FB"/>
    <w:rPr>
      <w:b/>
      <w:bCs/>
      <w:sz w:val="20"/>
      <w:szCs w:val="20"/>
    </w:rPr>
  </w:style>
  <w:style w:type="paragraph" w:styleId="33">
    <w:name w:val="Body Text Indent 3"/>
    <w:basedOn w:val="a"/>
    <w:link w:val="34"/>
    <w:uiPriority w:val="99"/>
    <w:semiHidden/>
    <w:unhideWhenUsed/>
    <w:rsid w:val="00821A1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21A1A"/>
    <w:rPr>
      <w:sz w:val="16"/>
      <w:szCs w:val="16"/>
    </w:rPr>
  </w:style>
  <w:style w:type="paragraph" w:customStyle="1" w:styleId="BodyText21">
    <w:name w:val="Body Text 21"/>
    <w:basedOn w:val="a"/>
    <w:rsid w:val="00821A1A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бычный (веб) Знак1"/>
    <w:aliases w:val="Обычный (Web) Знак,Обычный (веб) Знак Знак,Обычный (Web)1 Знак Знак,Знак4 Знак Знак,Знак4 Знак Знак Знак Знак,Знак4 Знак Знак1 Знак,Знак4 Знак1 Знак,Обычный (веб) Знак1 Знак Знак,Обычный (веб) Знак Знак1 Знак Знак"/>
    <w:link w:val="a3"/>
    <w:locked/>
    <w:rsid w:val="00383074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Body Text Indent"/>
    <w:basedOn w:val="a"/>
    <w:link w:val="afc"/>
    <w:uiPriority w:val="99"/>
    <w:semiHidden/>
    <w:unhideWhenUsed/>
    <w:rsid w:val="00FC403C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FC403C"/>
  </w:style>
  <w:style w:type="character" w:styleId="afd">
    <w:name w:val="Emphasis"/>
    <w:uiPriority w:val="20"/>
    <w:qFormat/>
    <w:rsid w:val="00FF15DB"/>
    <w:rPr>
      <w:rFonts w:ascii="Times New Roman" w:hAnsi="Times New Roman" w:cs="Times New Roman" w:hint="default"/>
      <w:i/>
      <w:iCs/>
    </w:rPr>
  </w:style>
  <w:style w:type="character" w:customStyle="1" w:styleId="longtext">
    <w:name w:val="long_text"/>
    <w:rsid w:val="00FF15DB"/>
  </w:style>
  <w:style w:type="character" w:customStyle="1" w:styleId="hps">
    <w:name w:val="hps"/>
    <w:basedOn w:val="a0"/>
    <w:rsid w:val="00FF15DB"/>
  </w:style>
  <w:style w:type="paragraph" w:customStyle="1" w:styleId="afe">
    <w:name w:val="Стиль"/>
    <w:rsid w:val="00FE3E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AF362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AF3626"/>
  </w:style>
  <w:style w:type="paragraph" w:styleId="22">
    <w:name w:val="Body Text Indent 2"/>
    <w:basedOn w:val="a"/>
    <w:link w:val="23"/>
    <w:uiPriority w:val="99"/>
    <w:semiHidden/>
    <w:unhideWhenUsed/>
    <w:rsid w:val="00FE37E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E37E9"/>
  </w:style>
  <w:style w:type="paragraph" w:customStyle="1" w:styleId="Standard">
    <w:name w:val="Standard"/>
    <w:rsid w:val="006D0A6D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30"/>
      <w:szCs w:val="24"/>
      <w:lang w:eastAsia="zh-CN" w:bidi="hi-IN"/>
    </w:rPr>
  </w:style>
  <w:style w:type="character" w:customStyle="1" w:styleId="FontStyle71">
    <w:name w:val="Font Style71"/>
    <w:rsid w:val="006D0A6D"/>
    <w:rPr>
      <w:rFonts w:ascii="Times New Roman" w:hAnsi="Times New Roman" w:cs="Times New Roman"/>
      <w:sz w:val="16"/>
      <w:szCs w:val="16"/>
    </w:rPr>
  </w:style>
  <w:style w:type="paragraph" w:customStyle="1" w:styleId="Normal1">
    <w:name w:val="Normal1"/>
    <w:uiPriority w:val="99"/>
    <w:rsid w:val="00D42DC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zdrav.gov.by/ru/novoe-na-sayte/kommentariy-k-instruktsii-o-poryadke-provedeniya-dispanserizatsi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E7E7E-42CD-4C1D-B314-10CBCF830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33</Pages>
  <Words>5763</Words>
  <Characters>32852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Шкиндер</dc:creator>
  <cp:lastModifiedBy>User</cp:lastModifiedBy>
  <cp:revision>216</cp:revision>
  <cp:lastPrinted>2022-12-13T11:01:00Z</cp:lastPrinted>
  <dcterms:created xsi:type="dcterms:W3CDTF">2021-03-16T07:09:00Z</dcterms:created>
  <dcterms:modified xsi:type="dcterms:W3CDTF">2022-12-13T11:07:00Z</dcterms:modified>
</cp:coreProperties>
</file>