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3" w:rsidRDefault="00FF2203" w:rsidP="00FF22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3932" cy="2311879"/>
            <wp:effectExtent l="0" t="0" r="0" b="0"/>
            <wp:docPr id="1" name="Рисунок 1" descr="https://i.ytimg.com/vi/Ehko8kzdb3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hko8kzdb3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625" b="3618"/>
                    <a:stretch/>
                  </pic:blipFill>
                  <pic:spPr bwMode="auto">
                    <a:xfrm>
                      <a:off x="0" y="0"/>
                      <a:ext cx="6443932" cy="231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E4A42" w:rsidRDefault="008E4A42" w:rsidP="008C61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203" w:rsidRDefault="00FF2203" w:rsidP="008C61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6181">
        <w:rPr>
          <w:rFonts w:ascii="Times New Roman" w:hAnsi="Times New Roman" w:cs="Times New Roman"/>
          <w:b/>
          <w:sz w:val="36"/>
          <w:szCs w:val="36"/>
        </w:rPr>
        <w:t>СДЕЛАЕМ ЛУНКИ – СПАСЁМ РЫБУ ОТ ЗАМОРА!</w:t>
      </w:r>
    </w:p>
    <w:p w:rsidR="008C6181" w:rsidRPr="008C6181" w:rsidRDefault="008C6181" w:rsidP="008C6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03" w:rsidRPr="008C6181" w:rsidRDefault="00FF2203" w:rsidP="008C6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6181">
        <w:rPr>
          <w:rFonts w:ascii="Times New Roman" w:hAnsi="Times New Roman" w:cs="Times New Roman"/>
          <w:sz w:val="32"/>
          <w:szCs w:val="32"/>
        </w:rPr>
        <w:t>Морозная погода способствовала образованию на поверхности водоема ледяного панциря, блокирующего доступ атмосферного воздуха и кислорода, и может сопровождаться массовой гибелью рыбы и её молоди во многих замерзающих водоемах. В некоторых случаях зимний замор может быть вызван наличием в воде большого количества гуминовых веществ и </w:t>
      </w:r>
      <w:hyperlink r:id="rId5" w:tooltip="Закись железа" w:history="1">
        <w:r w:rsidRPr="008C6181">
          <w:rPr>
            <w:rFonts w:ascii="Times New Roman" w:hAnsi="Times New Roman" w:cs="Times New Roman"/>
            <w:sz w:val="32"/>
            <w:szCs w:val="32"/>
          </w:rPr>
          <w:t>закиси железа</w:t>
        </w:r>
      </w:hyperlink>
      <w:r w:rsidRPr="008C6181">
        <w:rPr>
          <w:rFonts w:ascii="Times New Roman" w:hAnsi="Times New Roman" w:cs="Times New Roman"/>
          <w:sz w:val="32"/>
          <w:szCs w:val="32"/>
        </w:rPr>
        <w:t>, окисление которых приводит к снижению растворённого в воде кислорода.  </w:t>
      </w:r>
    </w:p>
    <w:p w:rsidR="00FF2203" w:rsidRPr="008C6181" w:rsidRDefault="00FF2203" w:rsidP="008C6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6181">
        <w:rPr>
          <w:rFonts w:ascii="Times New Roman" w:hAnsi="Times New Roman" w:cs="Times New Roman"/>
          <w:sz w:val="32"/>
          <w:szCs w:val="32"/>
        </w:rPr>
        <w:t xml:space="preserve">К числу эффективных мер по предупреждению зимних заморов рыбы относится изготовление прорубей на водоемах, предрасположенных к </w:t>
      </w:r>
      <w:proofErr w:type="spellStart"/>
      <w:r w:rsidRPr="008C6181">
        <w:rPr>
          <w:rFonts w:ascii="Times New Roman" w:hAnsi="Times New Roman" w:cs="Times New Roman"/>
          <w:sz w:val="32"/>
          <w:szCs w:val="32"/>
        </w:rPr>
        <w:t>заморным</w:t>
      </w:r>
      <w:proofErr w:type="spellEnd"/>
      <w:r w:rsidRPr="008C6181">
        <w:rPr>
          <w:rFonts w:ascii="Times New Roman" w:hAnsi="Times New Roman" w:cs="Times New Roman"/>
          <w:sz w:val="32"/>
          <w:szCs w:val="32"/>
        </w:rPr>
        <w:t xml:space="preserve"> явлениям. Количество прорубей зависит от площади водоема и в среднем составляет 3-5 шт./</w:t>
      </w:r>
      <w:proofErr w:type="gramStart"/>
      <w:r w:rsidRPr="008C6181">
        <w:rPr>
          <w:rFonts w:ascii="Times New Roman" w:hAnsi="Times New Roman" w:cs="Times New Roman"/>
          <w:sz w:val="32"/>
          <w:szCs w:val="32"/>
        </w:rPr>
        <w:t>га</w:t>
      </w:r>
      <w:proofErr w:type="gramEnd"/>
      <w:r w:rsidRPr="008C6181">
        <w:rPr>
          <w:rFonts w:ascii="Times New Roman" w:hAnsi="Times New Roman" w:cs="Times New Roman"/>
          <w:sz w:val="32"/>
          <w:szCs w:val="32"/>
        </w:rPr>
        <w:t>. Проруби следует располагать в центре водоема и по его периметру, где глубина непромерзающего слоя составляет 50-60 см. Для предотвращения замерзания прорубей необходимо в них установить снопы, изготовленные из камыша, рогоза и др. полых «дышащих» растений или подвешивать мешки с солью в таких прорубях из расчета 5 кг/мешок. В качестве соли может быть рекомендована техническая соль, которая используется для очистки котлов в котельных.</w:t>
      </w:r>
    </w:p>
    <w:p w:rsidR="00B7221E" w:rsidRPr="008C6181" w:rsidRDefault="00B7221E" w:rsidP="008C61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6181">
        <w:rPr>
          <w:rFonts w:ascii="Times New Roman" w:hAnsi="Times New Roman" w:cs="Times New Roman"/>
          <w:sz w:val="32"/>
          <w:szCs w:val="32"/>
        </w:rPr>
        <w:tab/>
      </w:r>
      <w:r w:rsidR="008C6181">
        <w:rPr>
          <w:rFonts w:ascii="Times New Roman" w:hAnsi="Times New Roman" w:cs="Times New Roman"/>
          <w:sz w:val="32"/>
          <w:szCs w:val="32"/>
          <w:shd w:val="clear" w:color="auto" w:fill="FFFFFF"/>
        </w:rPr>
        <w:t>Шумилинская районная инспекция природных ресурсов и охраны окружающей среды обращает</w:t>
      </w:r>
      <w:r w:rsidR="008C6181" w:rsidRPr="008C6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внимание, что при обнаружении гражданами </w:t>
      </w:r>
      <w:proofErr w:type="spellStart"/>
      <w:r w:rsidR="008C6181" w:rsidRPr="008C6181">
        <w:rPr>
          <w:rFonts w:ascii="Times New Roman" w:hAnsi="Times New Roman" w:cs="Times New Roman"/>
          <w:sz w:val="32"/>
          <w:szCs w:val="32"/>
          <w:shd w:val="clear" w:color="auto" w:fill="FFFFFF"/>
        </w:rPr>
        <w:t>заморного</w:t>
      </w:r>
      <w:proofErr w:type="spellEnd"/>
      <w:r w:rsidR="008C6181" w:rsidRPr="008C6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явления необходимо информировать </w:t>
      </w:r>
      <w:proofErr w:type="spellStart"/>
      <w:r w:rsidR="008E4A42">
        <w:rPr>
          <w:rFonts w:ascii="Times New Roman" w:hAnsi="Times New Roman" w:cs="Times New Roman"/>
          <w:sz w:val="32"/>
          <w:szCs w:val="32"/>
          <w:shd w:val="clear" w:color="auto" w:fill="FFFFFF"/>
        </w:rPr>
        <w:t>Шумилинский</w:t>
      </w:r>
      <w:proofErr w:type="spellEnd"/>
      <w:r w:rsidR="008E4A4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районный исполнительный комитет, </w:t>
      </w:r>
      <w:proofErr w:type="spellStart"/>
      <w:r w:rsidR="008E4A42">
        <w:rPr>
          <w:rFonts w:ascii="Times New Roman" w:hAnsi="Times New Roman" w:cs="Times New Roman"/>
          <w:sz w:val="32"/>
          <w:szCs w:val="32"/>
          <w:shd w:val="clear" w:color="auto" w:fill="FFFFFF"/>
        </w:rPr>
        <w:t>Городокскую</w:t>
      </w:r>
      <w:proofErr w:type="spellEnd"/>
      <w:r w:rsidR="008E4A4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межрайонную инспекцию охраны животного и растительного мира, Шумилинскую районную инспекцию природных ресурсов и охраны окружающей среды</w:t>
      </w:r>
      <w:r w:rsidR="008C6181" w:rsidRPr="008C6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FF2203" w:rsidRPr="008C6181" w:rsidRDefault="00FF2203" w:rsidP="00FF220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FF2203" w:rsidRPr="008C6181" w:rsidSect="008C6181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17F"/>
    <w:rsid w:val="0027717F"/>
    <w:rsid w:val="005D69C4"/>
    <w:rsid w:val="006B0DA4"/>
    <w:rsid w:val="00761ACC"/>
    <w:rsid w:val="007C02B3"/>
    <w:rsid w:val="008C6181"/>
    <w:rsid w:val="008E4A42"/>
    <w:rsid w:val="009401F1"/>
    <w:rsid w:val="00B7221E"/>
    <w:rsid w:val="00E46DF6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0%D0%BA%D0%B8%D1%81%D1%8C_%D0%B6%D0%B5%D0%BB%D0%B5%D0%B7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ultratech</cp:lastModifiedBy>
  <cp:revision>3</cp:revision>
  <dcterms:created xsi:type="dcterms:W3CDTF">2022-12-15T11:53:00Z</dcterms:created>
  <dcterms:modified xsi:type="dcterms:W3CDTF">2022-12-15T12:01:00Z</dcterms:modified>
</cp:coreProperties>
</file>