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E9" w:rsidRPr="00642FE9" w:rsidRDefault="00642FE9" w:rsidP="00642FE9">
      <w:pPr>
        <w:shd w:val="clear" w:color="auto" w:fill="FFFFFF"/>
        <w:autoSpaceDN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2FE9">
        <w:rPr>
          <w:rFonts w:ascii="Times New Roman" w:hAnsi="Times New Roman" w:cs="Times New Roman"/>
          <w:sz w:val="28"/>
          <w:szCs w:val="28"/>
          <w:lang w:val="be-BY"/>
        </w:rPr>
        <w:t>24 апреля 2025 г.                 371</w:t>
      </w:r>
    </w:p>
    <w:p w:rsidR="00642FE9" w:rsidRPr="00642FE9" w:rsidRDefault="00642FE9" w:rsidP="00642FE9">
      <w:pPr>
        <w:pStyle w:val="ConsPlusNormal"/>
        <w:widowControl/>
        <w:spacing w:line="280" w:lineRule="exact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 w:rsidRPr="00642FE9">
        <w:rPr>
          <w:rFonts w:ascii="Times New Roman" w:hAnsi="Times New Roman" w:cs="Times New Roman"/>
          <w:sz w:val="28"/>
          <w:szCs w:val="28"/>
        </w:rPr>
        <w:t xml:space="preserve">Об изменении решения Шумилинского районного исполнительного </w:t>
      </w:r>
      <w:proofErr w:type="gramStart"/>
      <w:r w:rsidRPr="00642FE9">
        <w:rPr>
          <w:rFonts w:ascii="Times New Roman" w:hAnsi="Times New Roman" w:cs="Times New Roman"/>
          <w:sz w:val="28"/>
          <w:szCs w:val="28"/>
        </w:rPr>
        <w:t>комитета  от</w:t>
      </w:r>
      <w:proofErr w:type="gramEnd"/>
      <w:r w:rsidRPr="00642FE9">
        <w:rPr>
          <w:rFonts w:ascii="Times New Roman" w:hAnsi="Times New Roman" w:cs="Times New Roman"/>
          <w:sz w:val="28"/>
          <w:szCs w:val="28"/>
        </w:rPr>
        <w:t xml:space="preserve"> 23 апреля 2018 г. № 252</w:t>
      </w:r>
    </w:p>
    <w:p w:rsidR="00642FE9" w:rsidRPr="00642FE9" w:rsidRDefault="00642FE9" w:rsidP="00642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E9" w:rsidRPr="00642FE9" w:rsidRDefault="00642FE9" w:rsidP="00642F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42FE9">
        <w:rPr>
          <w:rFonts w:ascii="Times New Roman" w:hAnsi="Times New Roman"/>
          <w:sz w:val="28"/>
          <w:szCs w:val="28"/>
        </w:rPr>
        <w:t>На основании пункта 4 постановления Совета Министров Республики Беларусь от 24 марта 2025 г. № 168 «О мерах по реализации Закона Республики Беларусь от 11 октября 2024 г. № 36-З «Об изменении законов по вопросам занятости населения», Шумилинский районный исполнительный комитет РЕШИЛ:</w:t>
      </w:r>
    </w:p>
    <w:p w:rsidR="00642FE9" w:rsidRPr="00642FE9" w:rsidRDefault="00642FE9" w:rsidP="00642F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2FE9">
        <w:rPr>
          <w:rFonts w:ascii="Times New Roman" w:hAnsi="Times New Roman"/>
          <w:sz w:val="28"/>
          <w:szCs w:val="28"/>
        </w:rPr>
        <w:t>Внести в решение Шумилинского районного исполнительного комитета от 23 апреля 2018 г. № 252 «О координации работы по содействию занятости населения» следующие изменения:</w:t>
      </w:r>
    </w:p>
    <w:p w:rsidR="00642FE9" w:rsidRPr="00642FE9" w:rsidRDefault="00642FE9" w:rsidP="00642FE9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42FE9">
        <w:rPr>
          <w:rFonts w:ascii="Times New Roman" w:hAnsi="Times New Roman"/>
          <w:sz w:val="28"/>
          <w:szCs w:val="28"/>
        </w:rPr>
        <w:t>в пункте 2:</w:t>
      </w:r>
    </w:p>
    <w:p w:rsidR="00642FE9" w:rsidRPr="00642FE9" w:rsidRDefault="00642FE9" w:rsidP="00642FE9">
      <w:pPr>
        <w:pStyle w:val="a3"/>
        <w:rPr>
          <w:rFonts w:ascii="Times New Roman" w:hAnsi="Times New Roman"/>
          <w:sz w:val="28"/>
          <w:szCs w:val="28"/>
        </w:rPr>
      </w:pPr>
      <w:r w:rsidRPr="00642FE9">
        <w:rPr>
          <w:rFonts w:ascii="Times New Roman" w:hAnsi="Times New Roman"/>
          <w:sz w:val="28"/>
          <w:szCs w:val="28"/>
        </w:rPr>
        <w:t>слово «прилагаемое» исключить</w:t>
      </w:r>
    </w:p>
    <w:p w:rsidR="00642FE9" w:rsidRPr="00642FE9" w:rsidRDefault="00642FE9" w:rsidP="00642FE9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642FE9">
        <w:rPr>
          <w:rFonts w:ascii="Times New Roman" w:hAnsi="Times New Roman"/>
          <w:sz w:val="28"/>
          <w:szCs w:val="28"/>
        </w:rPr>
        <w:t>дополнить пункт словом «(прилагается)»;</w:t>
      </w:r>
    </w:p>
    <w:p w:rsidR="00642FE9" w:rsidRPr="00642FE9" w:rsidRDefault="00642FE9" w:rsidP="00642FE9">
      <w:pPr>
        <w:pStyle w:val="a3"/>
        <w:rPr>
          <w:rFonts w:ascii="Times New Roman" w:hAnsi="Times New Roman"/>
          <w:sz w:val="28"/>
          <w:szCs w:val="28"/>
        </w:rPr>
      </w:pPr>
      <w:r w:rsidRPr="00642FE9">
        <w:rPr>
          <w:rFonts w:ascii="Times New Roman" w:hAnsi="Times New Roman"/>
          <w:sz w:val="28"/>
          <w:szCs w:val="28"/>
        </w:rPr>
        <w:t>в Положении о постоянно действующей комиссии по координации работы по содействию занятости населения в Шумилинском районе, утвержденном этим решением: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пункт 5 изложить в следующей редакции: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«5. Для реализации возложенных задач комиссия имеет право: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по запросам государственных органов и организаций, указанных в абзаце седьмом пункта 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трудоспособными гражданами, не занятыми в экономике, находящимися в трудной жизненной ситуации;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не относящимися к трудоспособным гражданам, не занятым в экономике, 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 1 Указа Президента Республики Беларусь от 4 июля 2017 г. № 240);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lastRenderedPageBreak/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 марта 2018 г. № 239;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201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–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 xml:space="preserve">взаимодействовать с территориальными органами внутренних дел в проведении профилактической работы, направленной на </w:t>
      </w:r>
      <w:proofErr w:type="spellStart"/>
      <w:r w:rsidRPr="00642FE9">
        <w:rPr>
          <w:sz w:val="28"/>
          <w:szCs w:val="28"/>
        </w:rPr>
        <w:t>ресоциализацию</w:t>
      </w:r>
      <w:proofErr w:type="spellEnd"/>
      <w:r w:rsidRPr="00642FE9">
        <w:rPr>
          <w:sz w:val="28"/>
          <w:szCs w:val="28"/>
        </w:rPr>
        <w:t xml:space="preserve"> лиц, </w:t>
      </w:r>
      <w:r w:rsidRPr="00642FE9">
        <w:rPr>
          <w:sz w:val="28"/>
          <w:szCs w:val="28"/>
        </w:rPr>
        <w:lastRenderedPageBreak/>
        <w:t>ведущих асоциальный образ жизни, в порядке, определяемом Министерством труда и социальной защиты и Министерством внутренних дел;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взаимодействовать с государственными органами, иными организациями независимо от формы собственности;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реализовывать иные права в соответствии с законодательством.»;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bookmarkStart w:id="1" w:name="_Hlk196396879"/>
      <w:r w:rsidRPr="00642FE9">
        <w:rPr>
          <w:sz w:val="28"/>
          <w:szCs w:val="28"/>
        </w:rPr>
        <w:t>пункт 8 изложить в следующей редакции:</w:t>
      </w:r>
    </w:p>
    <w:bookmarkEnd w:id="1"/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«8. Секретарь комиссии: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осуществляет работу с базой данных;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консультирует членов комиссии по работе с базой данных;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подготавливает проекты решений райисполкома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подготавливает запросы о предоставлении информации по вопросам, относящимся к деятельности комиссии;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обеспечивает отчетность по вопросам деятельности комиссии;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оказывает консультацию гражданам по вопросам реализации Декрета Президента Республики Беларусь от 2 апреля 2015 г. № 3;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осуществляет подготовку материалов для рассмотрения на заседании комиссии;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осуществляет подготовку заседаний комиссии;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оформляет протоколы заседаний и решений комиссии;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ведет делопроизводство в комиссии;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осуществляет иные функции, возложенные на него председателем комиссии.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В период отсутствия секретаря комиссии его обязанности выполняет член комиссии, определенный председателем комиссии.»;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пункты 16 – 22 изложить в следующей редакции: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«16. После получения сведений о лицах, оплачивающих услуги с возмещением затрат, комиссия организует с ними работу, в том числе рассматривает их заявления. По результатам данной работы формируется в электронном виде список трудоспособных граждан, не занятых в экономике, оплачивающих услуги с возмещением затрат.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lastRenderedPageBreak/>
        <w:t>17. Сформированный в электронном виде список трудоспособных граждан, не занятых в экономике, оплачивающих услуги с возмещением затрат, ежемесячно: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 xml:space="preserve">до конца текущего месяца утверждается решением райисполкома и подписывается в базе данных председателем </w:t>
      </w:r>
      <w:proofErr w:type="spellStart"/>
      <w:r w:rsidRPr="00642FE9">
        <w:rPr>
          <w:sz w:val="28"/>
          <w:szCs w:val="28"/>
        </w:rPr>
        <w:t>райиполкома</w:t>
      </w:r>
      <w:proofErr w:type="spellEnd"/>
      <w:r w:rsidRPr="00642FE9">
        <w:rPr>
          <w:sz w:val="28"/>
          <w:szCs w:val="28"/>
        </w:rPr>
        <w:t xml:space="preserve">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Информация о включении в список трудоспособных граждан, не занятых в экономике, оплачивающих услуги с возмещением затрат,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 информационное пространство» для обработки в единой общереспубликанской информационной системе по учету, расчету и начислению платы за жилищно-коммунальные услуги и платы за пользование жилым помещением (далее – АИС «Расчет-ЖКУ»)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18. 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 xml:space="preserve">до 9-го числа утверждается решением райисполкома и подписывается в базе данных председателем райисполкома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</w:t>
      </w:r>
      <w:r w:rsidRPr="00642FE9">
        <w:rPr>
          <w:sz w:val="28"/>
          <w:szCs w:val="28"/>
        </w:rPr>
        <w:lastRenderedPageBreak/>
        <w:t>системы управления открытыми ключами проверки электронной цифровой подписи Республики Беларусь.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 информационное пространство» для обработки в «АИС «Расчет-ЖКУ»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19. 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Включение трудоспособных граждан, не занятых в экономике, в списки за прошлые периоды осуществляется путем формирования в электронном виде дополнительных списков, названных в абзаце пятом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 их оказание (далее – пересмотренные списки).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Пересмотренные списки подписываются и утверждаются в месяце их формирования в порядке, установленном частью первой пункта 17 настоящего Положения.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«Небанковская кредитно-финансовая организация «Единое расчетное и информационное пространство» для обработки в «АИС «Расчет-ЖКУ» в целях начисления или перерасчета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20. Утвержденные списки хранятся в базе данных три года.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lastRenderedPageBreak/>
        <w:t>21. 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642FE9" w:rsidRPr="00642FE9" w:rsidRDefault="00642FE9" w:rsidP="00642FE9">
      <w:pPr>
        <w:pStyle w:val="newncpi"/>
        <w:rPr>
          <w:sz w:val="28"/>
          <w:szCs w:val="28"/>
        </w:rPr>
      </w:pPr>
      <w:r w:rsidRPr="00642FE9">
        <w:rPr>
          <w:sz w:val="28"/>
          <w:szCs w:val="28"/>
        </w:rPr>
        <w:t>22. По результатам работы комиссия информирует оператора базы данных о выявленных некорректных данных путем отражения информации в базе данных.».</w:t>
      </w:r>
    </w:p>
    <w:p w:rsidR="00642FE9" w:rsidRPr="00642FE9" w:rsidRDefault="00642FE9" w:rsidP="00642FE9">
      <w:pPr>
        <w:pStyle w:val="newncpi"/>
        <w:spacing w:line="360" w:lineRule="auto"/>
        <w:ind w:firstLine="0"/>
        <w:rPr>
          <w:sz w:val="28"/>
          <w:szCs w:val="28"/>
        </w:rPr>
      </w:pPr>
    </w:p>
    <w:p w:rsidR="00642FE9" w:rsidRPr="00642FE9" w:rsidRDefault="00642FE9" w:rsidP="00642FE9">
      <w:pPr>
        <w:rPr>
          <w:rFonts w:ascii="Times New Roman" w:hAnsi="Times New Roman" w:cs="Times New Roman"/>
          <w:sz w:val="28"/>
          <w:szCs w:val="28"/>
        </w:rPr>
      </w:pPr>
      <w:r w:rsidRPr="00642FE9">
        <w:rPr>
          <w:rFonts w:ascii="Times New Roman" w:hAnsi="Times New Roman" w:cs="Times New Roman"/>
          <w:sz w:val="28"/>
          <w:szCs w:val="28"/>
        </w:rPr>
        <w:t>Председатель</w:t>
      </w:r>
      <w:r w:rsidRPr="00642FE9">
        <w:rPr>
          <w:rFonts w:ascii="Times New Roman" w:hAnsi="Times New Roman" w:cs="Times New Roman"/>
          <w:sz w:val="28"/>
          <w:szCs w:val="28"/>
        </w:rPr>
        <w:tab/>
      </w:r>
      <w:r w:rsidRPr="00642FE9">
        <w:rPr>
          <w:rFonts w:ascii="Times New Roman" w:hAnsi="Times New Roman" w:cs="Times New Roman"/>
          <w:sz w:val="28"/>
          <w:szCs w:val="28"/>
        </w:rPr>
        <w:tab/>
      </w:r>
      <w:r w:rsidRPr="00642FE9">
        <w:rPr>
          <w:rFonts w:ascii="Times New Roman" w:hAnsi="Times New Roman" w:cs="Times New Roman"/>
          <w:sz w:val="28"/>
          <w:szCs w:val="28"/>
        </w:rPr>
        <w:tab/>
      </w:r>
      <w:r w:rsidRPr="00642FE9">
        <w:rPr>
          <w:rFonts w:ascii="Times New Roman" w:hAnsi="Times New Roman" w:cs="Times New Roman"/>
          <w:sz w:val="28"/>
          <w:szCs w:val="28"/>
        </w:rPr>
        <w:tab/>
      </w:r>
      <w:r w:rsidRPr="00642FE9">
        <w:rPr>
          <w:rFonts w:ascii="Times New Roman" w:hAnsi="Times New Roman" w:cs="Times New Roman"/>
          <w:sz w:val="28"/>
          <w:szCs w:val="28"/>
        </w:rPr>
        <w:tab/>
      </w:r>
      <w:r w:rsidRPr="00642FE9">
        <w:rPr>
          <w:rFonts w:ascii="Times New Roman" w:hAnsi="Times New Roman" w:cs="Times New Roman"/>
          <w:sz w:val="28"/>
          <w:szCs w:val="28"/>
        </w:rPr>
        <w:tab/>
      </w:r>
      <w:r w:rsidRPr="00642FE9">
        <w:rPr>
          <w:rFonts w:ascii="Times New Roman" w:hAnsi="Times New Roman" w:cs="Times New Roman"/>
          <w:sz w:val="28"/>
          <w:szCs w:val="28"/>
        </w:rPr>
        <w:tab/>
      </w:r>
      <w:r w:rsidRPr="00642FE9">
        <w:rPr>
          <w:rFonts w:ascii="Times New Roman" w:hAnsi="Times New Roman" w:cs="Times New Roman"/>
          <w:sz w:val="28"/>
          <w:szCs w:val="28"/>
        </w:rPr>
        <w:tab/>
        <w:t>С.А.Галынчик</w:t>
      </w:r>
    </w:p>
    <w:p w:rsidR="00642FE9" w:rsidRPr="00642FE9" w:rsidRDefault="00642FE9" w:rsidP="00642FE9">
      <w:pPr>
        <w:pStyle w:val="newncpi"/>
        <w:ind w:firstLine="0"/>
        <w:rPr>
          <w:sz w:val="28"/>
          <w:szCs w:val="28"/>
        </w:rPr>
      </w:pPr>
    </w:p>
    <w:p w:rsidR="00642FE9" w:rsidRPr="00642FE9" w:rsidRDefault="00642FE9" w:rsidP="00642FE9">
      <w:pPr>
        <w:rPr>
          <w:rFonts w:ascii="Times New Roman" w:hAnsi="Times New Roman" w:cs="Times New Roman"/>
          <w:sz w:val="28"/>
          <w:szCs w:val="28"/>
        </w:rPr>
      </w:pPr>
    </w:p>
    <w:p w:rsidR="00642FE9" w:rsidRPr="00642FE9" w:rsidRDefault="00642FE9" w:rsidP="00642FE9">
      <w:pPr>
        <w:rPr>
          <w:rFonts w:ascii="Times New Roman" w:hAnsi="Times New Roman" w:cs="Times New Roman"/>
          <w:sz w:val="28"/>
          <w:szCs w:val="28"/>
        </w:rPr>
      </w:pPr>
    </w:p>
    <w:p w:rsidR="00642FE9" w:rsidRPr="00642FE9" w:rsidRDefault="00642FE9" w:rsidP="00642FE9">
      <w:pPr>
        <w:rPr>
          <w:rFonts w:ascii="Times New Roman" w:hAnsi="Times New Roman" w:cs="Times New Roman"/>
          <w:sz w:val="28"/>
          <w:szCs w:val="28"/>
        </w:rPr>
      </w:pPr>
    </w:p>
    <w:p w:rsidR="00642FE9" w:rsidRPr="00642FE9" w:rsidRDefault="00642FE9" w:rsidP="00642F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</w:pPr>
    </w:p>
    <w:p w:rsidR="00642FE9" w:rsidRPr="00642FE9" w:rsidRDefault="00642FE9" w:rsidP="00642F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</w:pPr>
    </w:p>
    <w:p w:rsidR="00642FE9" w:rsidRPr="00642FE9" w:rsidRDefault="00642FE9" w:rsidP="00642FE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</w:pPr>
    </w:p>
    <w:p w:rsidR="00E76CDA" w:rsidRPr="00642FE9" w:rsidRDefault="00E76CDA">
      <w:pPr>
        <w:rPr>
          <w:rFonts w:ascii="Times New Roman" w:hAnsi="Times New Roman" w:cs="Times New Roman"/>
          <w:sz w:val="28"/>
          <w:szCs w:val="28"/>
        </w:rPr>
      </w:pPr>
    </w:p>
    <w:sectPr w:rsidR="00E76CDA" w:rsidRPr="0064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4E"/>
    <w:rsid w:val="00642FE9"/>
    <w:rsid w:val="007E474E"/>
    <w:rsid w:val="00E7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2635"/>
  <w15:chartTrackingRefBased/>
  <w15:docId w15:val="{29D7FA1C-1A08-40FA-BD0D-6E480A13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E9"/>
    <w:pPr>
      <w:spacing w:after="160" w:line="259" w:lineRule="auto"/>
    </w:pPr>
    <w:rPr>
      <w:rFonts w:asciiTheme="minorHAnsi" w:hAnsiTheme="minorHAnsi"/>
      <w:kern w:val="2"/>
      <w:sz w:val="2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E9"/>
    <w:rPr>
      <w:rFonts w:ascii="Calibri" w:eastAsia="Times New Roman" w:hAnsi="Calibri" w:cs="Times New Roman"/>
      <w:sz w:val="22"/>
      <w:lang w:val="ru-RU" w:eastAsia="ru-RU"/>
    </w:rPr>
  </w:style>
  <w:style w:type="paragraph" w:customStyle="1" w:styleId="ConsPlusNormal">
    <w:name w:val="ConsPlusNormal"/>
    <w:rsid w:val="00642FE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/>
    </w:rPr>
  </w:style>
  <w:style w:type="paragraph" w:customStyle="1" w:styleId="newncpi">
    <w:name w:val="newncpi"/>
    <w:basedOn w:val="a"/>
    <w:rsid w:val="00642F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2035</Words>
  <Characters>11602</Characters>
  <Application>Microsoft Office Word</Application>
  <DocSecurity>0</DocSecurity>
  <Lines>96</Lines>
  <Paragraphs>27</Paragraphs>
  <ScaleCrop>false</ScaleCrop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2025-05-20T12:59:00Z</dcterms:created>
  <dcterms:modified xsi:type="dcterms:W3CDTF">2025-05-20T13:03:00Z</dcterms:modified>
</cp:coreProperties>
</file>