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A20" w:rsidRPr="00364A20" w:rsidRDefault="00364A20" w:rsidP="00F271D3">
      <w:pPr>
        <w:spacing w:after="0"/>
        <w:jc w:val="both"/>
        <w:rPr>
          <w:rFonts w:ascii="Times New Roman" w:hAnsi="Times New Roman" w:cs="Times New Roman"/>
          <w:b/>
          <w:color w:val="C00000"/>
          <w:sz w:val="28"/>
          <w:szCs w:val="28"/>
          <w:u w:val="single"/>
        </w:rPr>
      </w:pPr>
      <w:r>
        <w:rPr>
          <w:rFonts w:ascii="Times New Roman" w:hAnsi="Times New Roman" w:cs="Times New Roman"/>
          <w:color w:val="C00000"/>
          <w:sz w:val="28"/>
          <w:szCs w:val="28"/>
        </w:rPr>
        <w:t xml:space="preserve">                          </w:t>
      </w:r>
      <w:r w:rsidRPr="00364A20">
        <w:rPr>
          <w:rFonts w:ascii="Times New Roman" w:hAnsi="Times New Roman" w:cs="Times New Roman"/>
          <w:b/>
          <w:sz w:val="40"/>
          <w:szCs w:val="28"/>
          <w:u w:val="single"/>
        </w:rPr>
        <w:t>ГОСПРОМНАДЗОР ОТВЕЧАЕТ!</w:t>
      </w:r>
    </w:p>
    <w:p w:rsidR="00364A20" w:rsidRDefault="00364A20" w:rsidP="00F271D3">
      <w:pPr>
        <w:spacing w:after="0"/>
        <w:jc w:val="both"/>
        <w:rPr>
          <w:rFonts w:ascii="Times New Roman" w:hAnsi="Times New Roman" w:cs="Times New Roman"/>
          <w:color w:val="C00000"/>
          <w:sz w:val="28"/>
          <w:szCs w:val="28"/>
        </w:rPr>
      </w:pPr>
    </w:p>
    <w:p w:rsidR="00F271D3" w:rsidRPr="00793A58" w:rsidRDefault="00F271D3" w:rsidP="00F271D3">
      <w:pPr>
        <w:spacing w:after="0"/>
        <w:jc w:val="both"/>
        <w:rPr>
          <w:rFonts w:ascii="Times New Roman" w:hAnsi="Times New Roman" w:cs="Times New Roman"/>
          <w:color w:val="C00000"/>
          <w:sz w:val="28"/>
          <w:szCs w:val="28"/>
        </w:rPr>
      </w:pPr>
      <w:r w:rsidRPr="00793A58">
        <w:rPr>
          <w:rFonts w:ascii="Times New Roman" w:hAnsi="Times New Roman" w:cs="Times New Roman"/>
          <w:color w:val="C00000"/>
          <w:sz w:val="28"/>
          <w:szCs w:val="28"/>
        </w:rPr>
        <w:t>ВОПРОС:</w:t>
      </w:r>
    </w:p>
    <w:p w:rsidR="00F271D3" w:rsidRPr="00793A58" w:rsidRDefault="00F271D3" w:rsidP="00F271D3">
      <w:pPr>
        <w:spacing w:after="0"/>
        <w:jc w:val="both"/>
        <w:rPr>
          <w:rFonts w:ascii="Times New Roman" w:hAnsi="Times New Roman" w:cs="Times New Roman"/>
          <w:sz w:val="28"/>
          <w:szCs w:val="28"/>
        </w:rPr>
      </w:pPr>
      <w:r w:rsidRPr="00793A58">
        <w:rPr>
          <w:rFonts w:ascii="Times New Roman" w:hAnsi="Times New Roman" w:cs="Times New Roman"/>
          <w:sz w:val="28"/>
          <w:szCs w:val="28"/>
        </w:rPr>
        <w:t>Какими нормативными правовыми актами регламентируется порядок заключения договора на выполнение технической модернизации грузоподъемного крана?</w:t>
      </w:r>
    </w:p>
    <w:p w:rsidR="00F271D3" w:rsidRPr="00793A58" w:rsidRDefault="00F271D3" w:rsidP="00F271D3">
      <w:pPr>
        <w:spacing w:after="0"/>
        <w:jc w:val="both"/>
        <w:rPr>
          <w:rFonts w:ascii="Times New Roman" w:hAnsi="Times New Roman" w:cs="Times New Roman"/>
          <w:color w:val="C00000"/>
          <w:sz w:val="28"/>
          <w:szCs w:val="28"/>
        </w:rPr>
      </w:pPr>
      <w:r w:rsidRPr="00793A58">
        <w:rPr>
          <w:rFonts w:ascii="Times New Roman" w:hAnsi="Times New Roman" w:cs="Times New Roman"/>
          <w:color w:val="C00000"/>
          <w:sz w:val="28"/>
          <w:szCs w:val="28"/>
        </w:rPr>
        <w:t xml:space="preserve">ОТВЕТ: </w:t>
      </w:r>
    </w:p>
    <w:p w:rsidR="00F271D3" w:rsidRPr="00F271D3" w:rsidRDefault="00F271D3" w:rsidP="00F271D3">
      <w:pPr>
        <w:spacing w:after="0"/>
        <w:jc w:val="both"/>
        <w:rPr>
          <w:rFonts w:ascii="Times New Roman" w:hAnsi="Times New Roman" w:cs="Times New Roman"/>
          <w:sz w:val="28"/>
          <w:szCs w:val="28"/>
        </w:rPr>
      </w:pPr>
      <w:r w:rsidRPr="00F271D3">
        <w:rPr>
          <w:rFonts w:ascii="Times New Roman" w:hAnsi="Times New Roman" w:cs="Times New Roman"/>
          <w:sz w:val="28"/>
          <w:szCs w:val="28"/>
        </w:rPr>
        <w:t>Вопросы заключения договоров на выполнение технической модернизации грузоподъемных кранов законодательством в области промышленной безопасности не регулируются. Общий порядок заключения договоров определен Гражданским кодексом Республики Беларусь.</w:t>
      </w:r>
    </w:p>
    <w:p w:rsidR="00F271D3" w:rsidRPr="00F271D3" w:rsidRDefault="00F271D3" w:rsidP="00F271D3">
      <w:pPr>
        <w:spacing w:after="0"/>
        <w:jc w:val="both"/>
        <w:rPr>
          <w:rFonts w:ascii="Times New Roman" w:hAnsi="Times New Roman" w:cs="Times New Roman"/>
          <w:sz w:val="28"/>
          <w:szCs w:val="28"/>
        </w:rPr>
      </w:pPr>
      <w:r w:rsidRPr="00F271D3">
        <w:rPr>
          <w:rFonts w:ascii="Times New Roman" w:hAnsi="Times New Roman" w:cs="Times New Roman"/>
          <w:sz w:val="28"/>
          <w:szCs w:val="28"/>
        </w:rPr>
        <w:t>Требования промышленной безопасности к объему выполняемых работ, к организациям, выполняющим техническую модернизацию, установлены в пунктах 13, 41, 42, 48, 60, 71, 73, 86, 356, 365 Правил по обеспечению промышленной безопасности грузоподъемных кранов, утвержденных постановлением Министерства по чрезвычайным ситуациям Республики Беларусь от 22 декабря 2018 г. № 66.</w:t>
      </w:r>
    </w:p>
    <w:p w:rsidR="00F271D3" w:rsidRPr="00F271D3" w:rsidRDefault="00F271D3" w:rsidP="00F271D3">
      <w:pPr>
        <w:spacing w:after="0"/>
        <w:jc w:val="both"/>
        <w:rPr>
          <w:rFonts w:ascii="Times New Roman" w:hAnsi="Times New Roman" w:cs="Times New Roman"/>
          <w:sz w:val="28"/>
          <w:szCs w:val="28"/>
        </w:rPr>
      </w:pPr>
    </w:p>
    <w:p w:rsidR="00F271D3" w:rsidRPr="00793A58" w:rsidRDefault="00F271D3" w:rsidP="00F271D3">
      <w:pPr>
        <w:spacing w:after="0"/>
        <w:jc w:val="both"/>
        <w:rPr>
          <w:rFonts w:ascii="Times New Roman" w:hAnsi="Times New Roman" w:cs="Times New Roman"/>
          <w:color w:val="C00000"/>
          <w:sz w:val="28"/>
          <w:szCs w:val="28"/>
        </w:rPr>
      </w:pPr>
      <w:r w:rsidRPr="00793A58">
        <w:rPr>
          <w:rFonts w:ascii="Times New Roman" w:hAnsi="Times New Roman" w:cs="Times New Roman"/>
          <w:color w:val="C00000"/>
          <w:sz w:val="28"/>
          <w:szCs w:val="28"/>
        </w:rPr>
        <w:t>ВОПРОС:</w:t>
      </w:r>
    </w:p>
    <w:p w:rsidR="00F271D3" w:rsidRPr="00793A58" w:rsidRDefault="00F271D3" w:rsidP="00F271D3">
      <w:pPr>
        <w:spacing w:after="0"/>
        <w:jc w:val="both"/>
        <w:rPr>
          <w:rFonts w:ascii="Times New Roman" w:hAnsi="Times New Roman" w:cs="Times New Roman"/>
          <w:sz w:val="28"/>
          <w:szCs w:val="28"/>
        </w:rPr>
      </w:pPr>
      <w:r w:rsidRPr="00793A58">
        <w:rPr>
          <w:rFonts w:ascii="Times New Roman" w:hAnsi="Times New Roman" w:cs="Times New Roman"/>
          <w:sz w:val="28"/>
          <w:szCs w:val="28"/>
        </w:rPr>
        <w:t>В организации эксплуатируются весы электронные крановые CASTON III (TND) с максимальной грузоподъемностью – 10,0 т, которые устанавливаются на кран мостовой однобалочный опорный, управляемый с пола, и грузоподъемность которого – 10,0 т.</w:t>
      </w:r>
    </w:p>
    <w:p w:rsidR="00F271D3" w:rsidRPr="00793A58" w:rsidRDefault="00F271D3" w:rsidP="00F271D3">
      <w:pPr>
        <w:spacing w:after="0"/>
        <w:jc w:val="both"/>
        <w:rPr>
          <w:rFonts w:ascii="Times New Roman" w:hAnsi="Times New Roman" w:cs="Times New Roman"/>
          <w:sz w:val="28"/>
          <w:szCs w:val="28"/>
        </w:rPr>
      </w:pPr>
      <w:r w:rsidRPr="00793A58">
        <w:rPr>
          <w:rFonts w:ascii="Times New Roman" w:hAnsi="Times New Roman" w:cs="Times New Roman"/>
          <w:sz w:val="28"/>
          <w:szCs w:val="28"/>
        </w:rPr>
        <w:t>Относятся ли указанные весы, предназначенные для измерения массы различных грузов, к съемным грузозахватным приспособлениям?</w:t>
      </w:r>
    </w:p>
    <w:p w:rsidR="00F271D3" w:rsidRPr="00793A58" w:rsidRDefault="00F271D3" w:rsidP="00F271D3">
      <w:pPr>
        <w:spacing w:after="0"/>
        <w:jc w:val="both"/>
        <w:rPr>
          <w:rFonts w:ascii="Times New Roman" w:hAnsi="Times New Roman" w:cs="Times New Roman"/>
          <w:sz w:val="28"/>
          <w:szCs w:val="28"/>
        </w:rPr>
      </w:pPr>
      <w:r w:rsidRPr="00793A58">
        <w:rPr>
          <w:rFonts w:ascii="Times New Roman" w:hAnsi="Times New Roman" w:cs="Times New Roman"/>
          <w:sz w:val="28"/>
          <w:szCs w:val="28"/>
        </w:rPr>
        <w:t>При наличии руководства по эксплуатации, обязательно ли наличие паспорта на весы?</w:t>
      </w:r>
    </w:p>
    <w:p w:rsidR="00F271D3" w:rsidRPr="00793A58" w:rsidRDefault="00F271D3" w:rsidP="00F271D3">
      <w:pPr>
        <w:spacing w:after="0"/>
        <w:jc w:val="both"/>
        <w:rPr>
          <w:rFonts w:ascii="Times New Roman" w:hAnsi="Times New Roman" w:cs="Times New Roman"/>
          <w:sz w:val="28"/>
          <w:szCs w:val="28"/>
        </w:rPr>
      </w:pPr>
      <w:r w:rsidRPr="00793A58">
        <w:rPr>
          <w:rFonts w:ascii="Times New Roman" w:hAnsi="Times New Roman" w:cs="Times New Roman"/>
          <w:sz w:val="28"/>
          <w:szCs w:val="28"/>
        </w:rPr>
        <w:t>Возможно ли использование весов после истечения срока службы, назначенного изготовителем, при условии своевременного технического обслуживания весов согласно требованиям их изготовителя и при отсутствии неисправностей и износа элементов весов?</w:t>
      </w:r>
    </w:p>
    <w:p w:rsidR="00F271D3" w:rsidRPr="00793A58" w:rsidRDefault="00F271D3" w:rsidP="00F271D3">
      <w:pPr>
        <w:spacing w:after="0"/>
        <w:jc w:val="both"/>
        <w:rPr>
          <w:rFonts w:ascii="Times New Roman" w:hAnsi="Times New Roman" w:cs="Times New Roman"/>
          <w:sz w:val="28"/>
          <w:szCs w:val="28"/>
        </w:rPr>
      </w:pPr>
      <w:r w:rsidRPr="00793A58">
        <w:rPr>
          <w:rFonts w:ascii="Times New Roman" w:hAnsi="Times New Roman" w:cs="Times New Roman"/>
          <w:sz w:val="28"/>
          <w:szCs w:val="28"/>
        </w:rPr>
        <w:t xml:space="preserve">Допускается ли ремонт весов (замена крюка, проушины) силами организации? </w:t>
      </w:r>
    </w:p>
    <w:p w:rsidR="00F271D3" w:rsidRPr="00793A58" w:rsidRDefault="00F271D3" w:rsidP="00F271D3">
      <w:pPr>
        <w:spacing w:after="0"/>
        <w:jc w:val="both"/>
        <w:rPr>
          <w:rFonts w:ascii="Times New Roman" w:hAnsi="Times New Roman" w:cs="Times New Roman"/>
          <w:color w:val="C00000"/>
          <w:sz w:val="28"/>
          <w:szCs w:val="28"/>
        </w:rPr>
      </w:pPr>
      <w:r w:rsidRPr="00793A58">
        <w:rPr>
          <w:rFonts w:ascii="Times New Roman" w:hAnsi="Times New Roman" w:cs="Times New Roman"/>
          <w:color w:val="C00000"/>
          <w:sz w:val="28"/>
          <w:szCs w:val="28"/>
        </w:rPr>
        <w:t xml:space="preserve">ОТВЕТ: </w:t>
      </w:r>
    </w:p>
    <w:p w:rsidR="00F271D3" w:rsidRPr="00F271D3" w:rsidRDefault="00F271D3" w:rsidP="00F271D3">
      <w:pPr>
        <w:spacing w:after="0"/>
        <w:jc w:val="both"/>
        <w:rPr>
          <w:rFonts w:ascii="Times New Roman" w:hAnsi="Times New Roman" w:cs="Times New Roman"/>
          <w:sz w:val="28"/>
          <w:szCs w:val="28"/>
        </w:rPr>
      </w:pPr>
      <w:r w:rsidRPr="00F271D3">
        <w:rPr>
          <w:rFonts w:ascii="Times New Roman" w:hAnsi="Times New Roman" w:cs="Times New Roman"/>
          <w:sz w:val="28"/>
          <w:szCs w:val="28"/>
        </w:rPr>
        <w:t>В соответствии с руководством по эксплуатации весы электронные крановые CASTON III (TND) являются средством измерения, предназначенным для статического измерения массы грузов, и не могут использоваться в качестве съемного грузозахватного приспособления для транспортировки (перемещения) грузов.</w:t>
      </w:r>
    </w:p>
    <w:p w:rsidR="00F271D3" w:rsidRPr="00F271D3" w:rsidRDefault="00F271D3" w:rsidP="00F271D3">
      <w:pPr>
        <w:spacing w:after="0"/>
        <w:jc w:val="both"/>
        <w:rPr>
          <w:rFonts w:ascii="Times New Roman" w:hAnsi="Times New Roman" w:cs="Times New Roman"/>
          <w:sz w:val="28"/>
          <w:szCs w:val="28"/>
        </w:rPr>
      </w:pPr>
      <w:r w:rsidRPr="00F271D3">
        <w:rPr>
          <w:rFonts w:ascii="Times New Roman" w:hAnsi="Times New Roman" w:cs="Times New Roman"/>
          <w:sz w:val="28"/>
          <w:szCs w:val="28"/>
        </w:rPr>
        <w:t xml:space="preserve">Вопросы организации эксплуатации и ремонта весов электронных крановых законодательством в области промышленной безопасности </w:t>
      </w:r>
    </w:p>
    <w:p w:rsidR="00F271D3" w:rsidRPr="00F271D3" w:rsidRDefault="00F271D3" w:rsidP="00F271D3">
      <w:pPr>
        <w:spacing w:after="0"/>
        <w:jc w:val="both"/>
        <w:rPr>
          <w:rFonts w:ascii="Times New Roman" w:hAnsi="Times New Roman" w:cs="Times New Roman"/>
          <w:sz w:val="28"/>
          <w:szCs w:val="28"/>
        </w:rPr>
      </w:pPr>
      <w:r w:rsidRPr="00F271D3">
        <w:rPr>
          <w:rFonts w:ascii="Times New Roman" w:hAnsi="Times New Roman" w:cs="Times New Roman"/>
          <w:sz w:val="28"/>
          <w:szCs w:val="28"/>
        </w:rPr>
        <w:t xml:space="preserve">не регулируются. Лицензия на право осуществления деятельности </w:t>
      </w:r>
    </w:p>
    <w:p w:rsidR="00F271D3" w:rsidRPr="00F271D3" w:rsidRDefault="00F271D3" w:rsidP="00F271D3">
      <w:pPr>
        <w:spacing w:after="0"/>
        <w:jc w:val="both"/>
        <w:rPr>
          <w:rFonts w:ascii="Times New Roman" w:hAnsi="Times New Roman" w:cs="Times New Roman"/>
          <w:sz w:val="28"/>
          <w:szCs w:val="28"/>
        </w:rPr>
      </w:pPr>
      <w:r w:rsidRPr="00F271D3">
        <w:rPr>
          <w:rFonts w:ascii="Times New Roman" w:hAnsi="Times New Roman" w:cs="Times New Roman"/>
          <w:sz w:val="28"/>
          <w:szCs w:val="28"/>
        </w:rPr>
        <w:lastRenderedPageBreak/>
        <w:t>в области промышленной безопасности в части выполнения работ и (или) услуг по ремонту весов не требуется.</w:t>
      </w:r>
    </w:p>
    <w:p w:rsidR="00F271D3" w:rsidRPr="00F271D3" w:rsidRDefault="00F271D3" w:rsidP="00F271D3">
      <w:pPr>
        <w:spacing w:after="0"/>
        <w:jc w:val="both"/>
        <w:rPr>
          <w:rFonts w:ascii="Times New Roman" w:hAnsi="Times New Roman" w:cs="Times New Roman"/>
          <w:sz w:val="28"/>
          <w:szCs w:val="28"/>
        </w:rPr>
      </w:pPr>
      <w:r w:rsidRPr="00F271D3">
        <w:rPr>
          <w:rFonts w:ascii="Times New Roman" w:hAnsi="Times New Roman" w:cs="Times New Roman"/>
          <w:sz w:val="28"/>
          <w:szCs w:val="28"/>
        </w:rPr>
        <w:t xml:space="preserve">Вопросы организации эксплуатации средств измерения относятся к компетенции Государственного комитета по стандартизации </w:t>
      </w:r>
      <w:r w:rsidR="00364A20">
        <w:rPr>
          <w:rFonts w:ascii="Times New Roman" w:hAnsi="Times New Roman" w:cs="Times New Roman"/>
          <w:sz w:val="28"/>
          <w:szCs w:val="28"/>
        </w:rPr>
        <w:t xml:space="preserve">РБ, адрес: </w:t>
      </w:r>
      <w:r w:rsidRPr="00F271D3">
        <w:rPr>
          <w:rFonts w:ascii="Times New Roman" w:hAnsi="Times New Roman" w:cs="Times New Roman"/>
          <w:sz w:val="28"/>
          <w:szCs w:val="28"/>
        </w:rPr>
        <w:t xml:space="preserve">220053, </w:t>
      </w:r>
      <w:proofErr w:type="spellStart"/>
      <w:r w:rsidR="00364A20">
        <w:rPr>
          <w:rFonts w:ascii="Times New Roman" w:hAnsi="Times New Roman" w:cs="Times New Roman"/>
          <w:sz w:val="28"/>
          <w:szCs w:val="28"/>
        </w:rPr>
        <w:t>г.</w:t>
      </w:r>
      <w:r w:rsidRPr="00F271D3">
        <w:rPr>
          <w:rFonts w:ascii="Times New Roman" w:hAnsi="Times New Roman" w:cs="Times New Roman"/>
          <w:sz w:val="28"/>
          <w:szCs w:val="28"/>
        </w:rPr>
        <w:t>Минск</w:t>
      </w:r>
      <w:proofErr w:type="spellEnd"/>
      <w:r w:rsidRPr="00F271D3">
        <w:rPr>
          <w:rFonts w:ascii="Times New Roman" w:hAnsi="Times New Roman" w:cs="Times New Roman"/>
          <w:sz w:val="28"/>
          <w:szCs w:val="28"/>
        </w:rPr>
        <w:t xml:space="preserve">, </w:t>
      </w:r>
      <w:proofErr w:type="spellStart"/>
      <w:r w:rsidRPr="00F271D3">
        <w:rPr>
          <w:rFonts w:ascii="Times New Roman" w:hAnsi="Times New Roman" w:cs="Times New Roman"/>
          <w:sz w:val="28"/>
          <w:szCs w:val="28"/>
        </w:rPr>
        <w:t>Старови</w:t>
      </w:r>
      <w:r w:rsidR="00364A20">
        <w:rPr>
          <w:rFonts w:ascii="Times New Roman" w:hAnsi="Times New Roman" w:cs="Times New Roman"/>
          <w:sz w:val="28"/>
          <w:szCs w:val="28"/>
        </w:rPr>
        <w:t>ленский</w:t>
      </w:r>
      <w:proofErr w:type="spellEnd"/>
      <w:r w:rsidR="00364A20">
        <w:rPr>
          <w:rFonts w:ascii="Times New Roman" w:hAnsi="Times New Roman" w:cs="Times New Roman"/>
          <w:sz w:val="28"/>
          <w:szCs w:val="28"/>
        </w:rPr>
        <w:t xml:space="preserve"> тракт, 93, телефон +375 (17) 379 62 13</w:t>
      </w:r>
      <w:r w:rsidRPr="00F271D3">
        <w:rPr>
          <w:rFonts w:ascii="Times New Roman" w:hAnsi="Times New Roman" w:cs="Times New Roman"/>
          <w:sz w:val="28"/>
          <w:szCs w:val="28"/>
        </w:rPr>
        <w:t xml:space="preserve">. </w:t>
      </w:r>
    </w:p>
    <w:p w:rsidR="00F271D3" w:rsidRPr="00793A58" w:rsidRDefault="00F271D3" w:rsidP="00F271D3">
      <w:pPr>
        <w:spacing w:after="0"/>
        <w:jc w:val="both"/>
        <w:rPr>
          <w:rFonts w:ascii="Times New Roman" w:hAnsi="Times New Roman" w:cs="Times New Roman"/>
          <w:sz w:val="28"/>
          <w:szCs w:val="28"/>
        </w:rPr>
      </w:pPr>
    </w:p>
    <w:p w:rsidR="00F271D3" w:rsidRPr="00793A58" w:rsidRDefault="00F271D3" w:rsidP="00F271D3">
      <w:pPr>
        <w:spacing w:after="0"/>
        <w:jc w:val="both"/>
        <w:rPr>
          <w:rFonts w:ascii="Times New Roman" w:hAnsi="Times New Roman" w:cs="Times New Roman"/>
          <w:color w:val="C00000"/>
          <w:sz w:val="28"/>
          <w:szCs w:val="28"/>
        </w:rPr>
      </w:pPr>
      <w:r w:rsidRPr="00793A58">
        <w:rPr>
          <w:rFonts w:ascii="Times New Roman" w:hAnsi="Times New Roman" w:cs="Times New Roman"/>
          <w:color w:val="C00000"/>
          <w:sz w:val="28"/>
          <w:szCs w:val="28"/>
        </w:rPr>
        <w:t>ВОПРОС:</w:t>
      </w:r>
    </w:p>
    <w:p w:rsidR="00F271D3" w:rsidRPr="00793A58" w:rsidRDefault="00F271D3" w:rsidP="00F271D3">
      <w:pPr>
        <w:spacing w:after="0"/>
        <w:jc w:val="both"/>
        <w:rPr>
          <w:rFonts w:ascii="Times New Roman" w:hAnsi="Times New Roman" w:cs="Times New Roman"/>
          <w:sz w:val="28"/>
          <w:szCs w:val="28"/>
        </w:rPr>
      </w:pPr>
      <w:r w:rsidRPr="00793A58">
        <w:rPr>
          <w:rFonts w:ascii="Times New Roman" w:hAnsi="Times New Roman" w:cs="Times New Roman"/>
          <w:sz w:val="28"/>
          <w:szCs w:val="28"/>
        </w:rPr>
        <w:t>Возможна ли установка бывшего в использовании прибора безопасности ОНК-160Б на башенный кран QTZ-160 в рамках модернизации по замене прибора безопасности СХТ-20, который вышел из строя и ремонту не подлежит?</w:t>
      </w:r>
    </w:p>
    <w:p w:rsidR="00F271D3" w:rsidRPr="00793A58" w:rsidRDefault="00F271D3" w:rsidP="00F271D3">
      <w:pPr>
        <w:spacing w:after="0"/>
        <w:jc w:val="both"/>
        <w:rPr>
          <w:rFonts w:ascii="Times New Roman" w:hAnsi="Times New Roman" w:cs="Times New Roman"/>
          <w:color w:val="C00000"/>
          <w:sz w:val="28"/>
          <w:szCs w:val="28"/>
        </w:rPr>
      </w:pPr>
      <w:r w:rsidRPr="00793A58">
        <w:rPr>
          <w:rFonts w:ascii="Times New Roman" w:hAnsi="Times New Roman" w:cs="Times New Roman"/>
          <w:color w:val="C00000"/>
          <w:sz w:val="28"/>
          <w:szCs w:val="28"/>
        </w:rPr>
        <w:t xml:space="preserve">ОТВЕТ: </w:t>
      </w:r>
    </w:p>
    <w:p w:rsidR="00F271D3" w:rsidRPr="00F271D3" w:rsidRDefault="00F271D3" w:rsidP="00F271D3">
      <w:pPr>
        <w:spacing w:after="0"/>
        <w:jc w:val="both"/>
        <w:rPr>
          <w:rFonts w:ascii="Times New Roman" w:hAnsi="Times New Roman" w:cs="Times New Roman"/>
          <w:sz w:val="28"/>
          <w:szCs w:val="28"/>
        </w:rPr>
      </w:pPr>
      <w:r w:rsidRPr="00F271D3">
        <w:rPr>
          <w:rFonts w:ascii="Times New Roman" w:hAnsi="Times New Roman" w:cs="Times New Roman"/>
          <w:sz w:val="28"/>
          <w:szCs w:val="28"/>
        </w:rPr>
        <w:t>Правилами по обеспечению промышленной безопасности грузоподъемных кранов, утвержденными постановлением Министерства по чрезвычайным ситуациям Республики Беларусь от 22 декабря 2018 г. № 66 (далее – Правила), применение бывших в эксплуатации и отработавших средний срок службы приборов безопасности для целей технической модернизации грузоподъемных кранов не предусмотрено.</w:t>
      </w:r>
    </w:p>
    <w:p w:rsidR="00F271D3" w:rsidRPr="00F271D3" w:rsidRDefault="00F271D3" w:rsidP="00F271D3">
      <w:pPr>
        <w:spacing w:after="0"/>
        <w:jc w:val="both"/>
        <w:rPr>
          <w:rFonts w:ascii="Times New Roman" w:hAnsi="Times New Roman" w:cs="Times New Roman"/>
          <w:sz w:val="28"/>
          <w:szCs w:val="28"/>
        </w:rPr>
      </w:pPr>
      <w:r w:rsidRPr="00F271D3">
        <w:rPr>
          <w:rFonts w:ascii="Times New Roman" w:hAnsi="Times New Roman" w:cs="Times New Roman"/>
          <w:sz w:val="28"/>
          <w:szCs w:val="28"/>
        </w:rPr>
        <w:t xml:space="preserve">Возможность установки бывшего в эксплуатации и отработавшего средний срок службы прибора безопасности ОНК-160Б-57, заводской </w:t>
      </w:r>
    </w:p>
    <w:p w:rsidR="00F271D3" w:rsidRPr="00F271D3" w:rsidRDefault="00F271D3" w:rsidP="00F271D3">
      <w:pPr>
        <w:spacing w:after="0"/>
        <w:jc w:val="both"/>
        <w:rPr>
          <w:rFonts w:ascii="Times New Roman" w:hAnsi="Times New Roman" w:cs="Times New Roman"/>
          <w:sz w:val="28"/>
          <w:szCs w:val="28"/>
        </w:rPr>
      </w:pPr>
      <w:r w:rsidRPr="00F271D3">
        <w:rPr>
          <w:rFonts w:ascii="Times New Roman" w:hAnsi="Times New Roman" w:cs="Times New Roman"/>
          <w:sz w:val="28"/>
          <w:szCs w:val="28"/>
        </w:rPr>
        <w:t xml:space="preserve">№ 0110366, 2010 года выпуска (далее – ОНК) на башенный кран </w:t>
      </w:r>
    </w:p>
    <w:p w:rsidR="00F271D3" w:rsidRPr="00F271D3" w:rsidRDefault="00F271D3" w:rsidP="00F271D3">
      <w:pPr>
        <w:spacing w:after="0"/>
        <w:jc w:val="both"/>
        <w:rPr>
          <w:rFonts w:ascii="Times New Roman" w:hAnsi="Times New Roman" w:cs="Times New Roman"/>
          <w:sz w:val="28"/>
          <w:szCs w:val="28"/>
        </w:rPr>
      </w:pPr>
      <w:r w:rsidRPr="00F271D3">
        <w:rPr>
          <w:rFonts w:ascii="Times New Roman" w:hAnsi="Times New Roman" w:cs="Times New Roman"/>
          <w:sz w:val="28"/>
          <w:szCs w:val="28"/>
        </w:rPr>
        <w:t>QTZ-160, регистрационный № 24-31-01379, 2007 года изготовления (далее – башенный кран) необходимо согласовывать с изготовителем ОНК – ООО «</w:t>
      </w:r>
      <w:proofErr w:type="spellStart"/>
      <w:r w:rsidRPr="00F271D3">
        <w:rPr>
          <w:rFonts w:ascii="Times New Roman" w:hAnsi="Times New Roman" w:cs="Times New Roman"/>
          <w:sz w:val="28"/>
          <w:szCs w:val="28"/>
        </w:rPr>
        <w:t>Арзамасский</w:t>
      </w:r>
      <w:proofErr w:type="spellEnd"/>
      <w:r w:rsidRPr="00F271D3">
        <w:rPr>
          <w:rFonts w:ascii="Times New Roman" w:hAnsi="Times New Roman" w:cs="Times New Roman"/>
          <w:sz w:val="28"/>
          <w:szCs w:val="28"/>
        </w:rPr>
        <w:t xml:space="preserve"> электромеханический завод».</w:t>
      </w:r>
    </w:p>
    <w:p w:rsidR="00F271D3" w:rsidRPr="00F271D3" w:rsidRDefault="00F271D3" w:rsidP="00F271D3">
      <w:pPr>
        <w:spacing w:after="0"/>
        <w:jc w:val="both"/>
        <w:rPr>
          <w:rFonts w:ascii="Times New Roman" w:hAnsi="Times New Roman" w:cs="Times New Roman"/>
          <w:sz w:val="28"/>
          <w:szCs w:val="28"/>
        </w:rPr>
      </w:pPr>
      <w:r w:rsidRPr="00F271D3">
        <w:rPr>
          <w:rFonts w:ascii="Times New Roman" w:hAnsi="Times New Roman" w:cs="Times New Roman"/>
          <w:sz w:val="28"/>
          <w:szCs w:val="28"/>
        </w:rPr>
        <w:t>Дополнительно информируем, что в соответствии с пунктом 71 Правил техническая модернизация грузоподъемного крана должна выполняться по проекту и (или) техническим условиям (при наличии), разработанными специализированной организацией, имеющей лицензию на осуществление деятельности в области промышленной безопасности в части выполнения работ и (или) услуг по проектированию грузоподъемных кранов соответствующего типа.</w:t>
      </w:r>
    </w:p>
    <w:p w:rsidR="00F271D3" w:rsidRPr="00F271D3" w:rsidRDefault="00F271D3" w:rsidP="00F271D3">
      <w:pPr>
        <w:spacing w:after="0"/>
        <w:jc w:val="both"/>
        <w:rPr>
          <w:rFonts w:ascii="Times New Roman" w:hAnsi="Times New Roman" w:cs="Times New Roman"/>
          <w:sz w:val="28"/>
          <w:szCs w:val="28"/>
        </w:rPr>
      </w:pPr>
      <w:r w:rsidRPr="00F271D3">
        <w:rPr>
          <w:rFonts w:ascii="Times New Roman" w:hAnsi="Times New Roman" w:cs="Times New Roman"/>
          <w:sz w:val="28"/>
          <w:szCs w:val="28"/>
        </w:rPr>
        <w:t xml:space="preserve">Руководство (инструкцию) по эксплуатации башенного крана требуется привести в соответствие с изменениями, предусмотренными проектной (конструкторской) документацией на техническую модернизацию. </w:t>
      </w:r>
    </w:p>
    <w:p w:rsidR="00F271D3" w:rsidRPr="00F271D3" w:rsidRDefault="00F271D3" w:rsidP="00F271D3">
      <w:pPr>
        <w:spacing w:after="0"/>
        <w:jc w:val="both"/>
        <w:rPr>
          <w:rFonts w:ascii="Times New Roman" w:hAnsi="Times New Roman" w:cs="Times New Roman"/>
          <w:sz w:val="28"/>
          <w:szCs w:val="28"/>
        </w:rPr>
      </w:pPr>
      <w:r w:rsidRPr="00F271D3">
        <w:rPr>
          <w:rFonts w:ascii="Times New Roman" w:hAnsi="Times New Roman" w:cs="Times New Roman"/>
          <w:sz w:val="28"/>
          <w:szCs w:val="28"/>
        </w:rPr>
        <w:t xml:space="preserve">Согласно пункту 5 Положения о порядке проведения экспертизы промышленной безопасности, утвержденного постановлением Совета Министров Республики Беларусь от 5 августа 2016 г. № 613, и пункту 365 Правил после выполнения работ по технической модернизации грузоподъемный кран подлежит экспертизе промышленной безопасности и техническому освидетельствованию, для проведения которых необходимо обратиться в </w:t>
      </w:r>
      <w:proofErr w:type="spellStart"/>
      <w:r w:rsidRPr="00F271D3">
        <w:rPr>
          <w:rFonts w:ascii="Times New Roman" w:hAnsi="Times New Roman" w:cs="Times New Roman"/>
          <w:sz w:val="28"/>
          <w:szCs w:val="28"/>
        </w:rPr>
        <w:t>Госпромнадзор</w:t>
      </w:r>
      <w:proofErr w:type="spellEnd"/>
      <w:r w:rsidRPr="00F271D3">
        <w:rPr>
          <w:rFonts w:ascii="Times New Roman" w:hAnsi="Times New Roman" w:cs="Times New Roman"/>
          <w:sz w:val="28"/>
          <w:szCs w:val="28"/>
        </w:rPr>
        <w:t>.</w:t>
      </w:r>
    </w:p>
    <w:p w:rsidR="00793A58" w:rsidRPr="00F271D3" w:rsidRDefault="00793A58" w:rsidP="00F271D3">
      <w:pPr>
        <w:spacing w:after="0"/>
        <w:jc w:val="both"/>
        <w:rPr>
          <w:rFonts w:ascii="Times New Roman" w:hAnsi="Times New Roman" w:cs="Times New Roman"/>
          <w:sz w:val="28"/>
          <w:szCs w:val="28"/>
        </w:rPr>
      </w:pPr>
    </w:p>
    <w:p w:rsidR="00F271D3" w:rsidRPr="00793A58" w:rsidRDefault="00F271D3" w:rsidP="00F271D3">
      <w:pPr>
        <w:spacing w:after="0"/>
        <w:jc w:val="both"/>
        <w:rPr>
          <w:rFonts w:ascii="Times New Roman" w:hAnsi="Times New Roman" w:cs="Times New Roman"/>
          <w:color w:val="C00000"/>
          <w:sz w:val="28"/>
          <w:szCs w:val="28"/>
        </w:rPr>
      </w:pPr>
      <w:r w:rsidRPr="00793A58">
        <w:rPr>
          <w:rFonts w:ascii="Times New Roman" w:hAnsi="Times New Roman" w:cs="Times New Roman"/>
          <w:color w:val="C00000"/>
          <w:sz w:val="28"/>
          <w:szCs w:val="28"/>
        </w:rPr>
        <w:lastRenderedPageBreak/>
        <w:t>ВОПРОС:</w:t>
      </w:r>
    </w:p>
    <w:p w:rsidR="002850F3" w:rsidRPr="002850F3" w:rsidRDefault="002850F3" w:rsidP="002850F3">
      <w:pPr>
        <w:spacing w:after="0"/>
        <w:jc w:val="both"/>
        <w:rPr>
          <w:rFonts w:ascii="Times New Roman" w:hAnsi="Times New Roman" w:cs="Times New Roman"/>
          <w:sz w:val="28"/>
          <w:szCs w:val="28"/>
        </w:rPr>
      </w:pPr>
      <w:r w:rsidRPr="002850F3">
        <w:rPr>
          <w:rFonts w:ascii="Times New Roman" w:hAnsi="Times New Roman" w:cs="Times New Roman"/>
          <w:sz w:val="28"/>
          <w:szCs w:val="28"/>
        </w:rPr>
        <w:t xml:space="preserve">Требуется ли получение лицензии в области промышленной безопасности в соответствии с Законом Республики Беларусь </w:t>
      </w:r>
    </w:p>
    <w:p w:rsidR="002850F3" w:rsidRPr="002850F3" w:rsidRDefault="002850F3" w:rsidP="002850F3">
      <w:pPr>
        <w:spacing w:after="0"/>
        <w:jc w:val="both"/>
        <w:rPr>
          <w:rFonts w:ascii="Times New Roman" w:hAnsi="Times New Roman" w:cs="Times New Roman"/>
          <w:sz w:val="28"/>
          <w:szCs w:val="28"/>
        </w:rPr>
      </w:pPr>
      <w:r w:rsidRPr="002850F3">
        <w:rPr>
          <w:rFonts w:ascii="Times New Roman" w:hAnsi="Times New Roman" w:cs="Times New Roman"/>
          <w:sz w:val="28"/>
          <w:szCs w:val="28"/>
        </w:rPr>
        <w:t>от 14 октября 2022 г. № 213-3 «О лицензировании» на право осуществлять работы и (или) оказывать услуги по монтажу, наладке, ремонту и обслуживанию следующих грузоподъемных кранов:</w:t>
      </w:r>
    </w:p>
    <w:p w:rsidR="002850F3" w:rsidRPr="002850F3" w:rsidRDefault="002850F3" w:rsidP="002850F3">
      <w:pPr>
        <w:spacing w:after="0"/>
        <w:jc w:val="both"/>
        <w:rPr>
          <w:rFonts w:ascii="Times New Roman" w:hAnsi="Times New Roman" w:cs="Times New Roman"/>
          <w:sz w:val="28"/>
          <w:szCs w:val="28"/>
        </w:rPr>
      </w:pPr>
      <w:r w:rsidRPr="002850F3">
        <w:rPr>
          <w:rFonts w:ascii="Times New Roman" w:hAnsi="Times New Roman" w:cs="Times New Roman"/>
          <w:sz w:val="28"/>
          <w:szCs w:val="28"/>
        </w:rPr>
        <w:t>-</w:t>
      </w:r>
      <w:r w:rsidRPr="002850F3">
        <w:rPr>
          <w:rFonts w:ascii="Times New Roman" w:hAnsi="Times New Roman" w:cs="Times New Roman"/>
          <w:sz w:val="28"/>
          <w:szCs w:val="28"/>
        </w:rPr>
        <w:tab/>
        <w:t>краны мостового типа грузоподъемностью до 10 тонн (включительно), управляемые с пола посредством кнопочного аппарата, подвешенного на кране, со стационарного пульта, по радиоканалу или однопроводной линии связи;</w:t>
      </w:r>
    </w:p>
    <w:p w:rsidR="002850F3" w:rsidRPr="002850F3" w:rsidRDefault="002850F3" w:rsidP="002850F3">
      <w:pPr>
        <w:spacing w:after="0"/>
        <w:jc w:val="both"/>
        <w:rPr>
          <w:rFonts w:ascii="Times New Roman" w:hAnsi="Times New Roman" w:cs="Times New Roman"/>
          <w:sz w:val="28"/>
          <w:szCs w:val="28"/>
        </w:rPr>
      </w:pPr>
      <w:r w:rsidRPr="002850F3">
        <w:rPr>
          <w:rFonts w:ascii="Times New Roman" w:hAnsi="Times New Roman" w:cs="Times New Roman"/>
          <w:sz w:val="28"/>
          <w:szCs w:val="28"/>
        </w:rPr>
        <w:t>-</w:t>
      </w:r>
      <w:r w:rsidRPr="002850F3">
        <w:rPr>
          <w:rFonts w:ascii="Times New Roman" w:hAnsi="Times New Roman" w:cs="Times New Roman"/>
          <w:sz w:val="28"/>
          <w:szCs w:val="28"/>
        </w:rPr>
        <w:tab/>
        <w:t>краны стрелового типа грузоподъемностью до 1 тонн (включительно);</w:t>
      </w:r>
    </w:p>
    <w:p w:rsidR="002850F3" w:rsidRPr="002850F3" w:rsidRDefault="002850F3" w:rsidP="002850F3">
      <w:pPr>
        <w:spacing w:after="0"/>
        <w:jc w:val="both"/>
        <w:rPr>
          <w:rFonts w:ascii="Times New Roman" w:hAnsi="Times New Roman" w:cs="Times New Roman"/>
          <w:sz w:val="28"/>
          <w:szCs w:val="28"/>
        </w:rPr>
      </w:pPr>
      <w:r w:rsidRPr="002850F3">
        <w:rPr>
          <w:rFonts w:ascii="Times New Roman" w:hAnsi="Times New Roman" w:cs="Times New Roman"/>
          <w:sz w:val="28"/>
          <w:szCs w:val="28"/>
        </w:rPr>
        <w:t>-</w:t>
      </w:r>
      <w:r w:rsidRPr="002850F3">
        <w:rPr>
          <w:rFonts w:ascii="Times New Roman" w:hAnsi="Times New Roman" w:cs="Times New Roman"/>
          <w:sz w:val="28"/>
          <w:szCs w:val="28"/>
        </w:rPr>
        <w:tab/>
        <w:t xml:space="preserve">краны-манипуляторы грузоподъемностью до 5 тонн (включительно) или с грузовым моментом до 15 </w:t>
      </w:r>
      <w:proofErr w:type="spellStart"/>
      <w:r w:rsidRPr="002850F3">
        <w:rPr>
          <w:rFonts w:ascii="Times New Roman" w:hAnsi="Times New Roman" w:cs="Times New Roman"/>
          <w:sz w:val="28"/>
          <w:szCs w:val="28"/>
        </w:rPr>
        <w:t>тонно</w:t>
      </w:r>
      <w:proofErr w:type="spellEnd"/>
      <w:r w:rsidRPr="002850F3">
        <w:rPr>
          <w:rFonts w:ascii="Times New Roman" w:hAnsi="Times New Roman" w:cs="Times New Roman"/>
          <w:sz w:val="28"/>
          <w:szCs w:val="28"/>
        </w:rPr>
        <w:t>-метров (включительно).</w:t>
      </w:r>
    </w:p>
    <w:p w:rsidR="002850F3" w:rsidRPr="00793A58" w:rsidRDefault="002850F3" w:rsidP="002850F3">
      <w:pPr>
        <w:spacing w:after="0"/>
        <w:jc w:val="both"/>
        <w:rPr>
          <w:rFonts w:ascii="Times New Roman" w:hAnsi="Times New Roman" w:cs="Times New Roman"/>
          <w:color w:val="C00000"/>
          <w:sz w:val="28"/>
          <w:szCs w:val="28"/>
        </w:rPr>
      </w:pPr>
      <w:r w:rsidRPr="00793A58">
        <w:rPr>
          <w:rFonts w:ascii="Times New Roman" w:hAnsi="Times New Roman" w:cs="Times New Roman"/>
          <w:color w:val="C00000"/>
          <w:sz w:val="28"/>
          <w:szCs w:val="28"/>
        </w:rPr>
        <w:t>ОТВЕТ:</w:t>
      </w:r>
    </w:p>
    <w:p w:rsidR="002850F3" w:rsidRPr="002850F3" w:rsidRDefault="002850F3" w:rsidP="002850F3">
      <w:pPr>
        <w:spacing w:after="0"/>
        <w:jc w:val="both"/>
        <w:rPr>
          <w:rFonts w:ascii="Times New Roman" w:hAnsi="Times New Roman" w:cs="Times New Roman"/>
          <w:sz w:val="28"/>
          <w:szCs w:val="28"/>
        </w:rPr>
      </w:pPr>
      <w:bookmarkStart w:id="0" w:name="_GoBack"/>
      <w:bookmarkEnd w:id="0"/>
      <w:r w:rsidRPr="002850F3">
        <w:rPr>
          <w:rFonts w:ascii="Times New Roman" w:hAnsi="Times New Roman" w:cs="Times New Roman"/>
          <w:sz w:val="28"/>
          <w:szCs w:val="28"/>
        </w:rPr>
        <w:t xml:space="preserve">Перечень потенциально опасных объектов и эксплуатируемых </w:t>
      </w:r>
    </w:p>
    <w:p w:rsidR="002850F3" w:rsidRPr="002850F3" w:rsidRDefault="002850F3" w:rsidP="002850F3">
      <w:pPr>
        <w:spacing w:after="0"/>
        <w:jc w:val="both"/>
        <w:rPr>
          <w:rFonts w:ascii="Times New Roman" w:hAnsi="Times New Roman" w:cs="Times New Roman"/>
          <w:sz w:val="28"/>
          <w:szCs w:val="28"/>
        </w:rPr>
      </w:pPr>
      <w:r w:rsidRPr="002850F3">
        <w:rPr>
          <w:rFonts w:ascii="Times New Roman" w:hAnsi="Times New Roman" w:cs="Times New Roman"/>
          <w:sz w:val="28"/>
          <w:szCs w:val="28"/>
        </w:rPr>
        <w:t xml:space="preserve">на них технических устройств, выполнение работ и (или) оказание услуг </w:t>
      </w:r>
    </w:p>
    <w:p w:rsidR="002850F3" w:rsidRPr="002850F3" w:rsidRDefault="002850F3" w:rsidP="002850F3">
      <w:pPr>
        <w:spacing w:after="0"/>
        <w:jc w:val="both"/>
        <w:rPr>
          <w:rFonts w:ascii="Times New Roman" w:hAnsi="Times New Roman" w:cs="Times New Roman"/>
          <w:sz w:val="28"/>
          <w:szCs w:val="28"/>
        </w:rPr>
      </w:pPr>
      <w:r w:rsidRPr="002850F3">
        <w:rPr>
          <w:rFonts w:ascii="Times New Roman" w:hAnsi="Times New Roman" w:cs="Times New Roman"/>
          <w:sz w:val="28"/>
          <w:szCs w:val="28"/>
        </w:rPr>
        <w:t>в отношении которых подлежат лицензированию (далее – Перечень), определен в приложении 2 к Закону Республики Беларусь от 14 октября 2022 г. № 213-З «О лицензировании».</w:t>
      </w:r>
    </w:p>
    <w:p w:rsidR="002850F3" w:rsidRPr="002850F3" w:rsidRDefault="002850F3" w:rsidP="002850F3">
      <w:pPr>
        <w:spacing w:after="0"/>
        <w:jc w:val="both"/>
        <w:rPr>
          <w:rFonts w:ascii="Times New Roman" w:hAnsi="Times New Roman" w:cs="Times New Roman"/>
          <w:sz w:val="28"/>
          <w:szCs w:val="28"/>
        </w:rPr>
      </w:pPr>
      <w:r w:rsidRPr="002850F3">
        <w:rPr>
          <w:rFonts w:ascii="Times New Roman" w:hAnsi="Times New Roman" w:cs="Times New Roman"/>
          <w:sz w:val="28"/>
          <w:szCs w:val="28"/>
        </w:rPr>
        <w:t xml:space="preserve">Грузоподъемные краны мостового типа грузоподъемностью </w:t>
      </w:r>
    </w:p>
    <w:p w:rsidR="002850F3" w:rsidRPr="002850F3" w:rsidRDefault="002850F3" w:rsidP="002850F3">
      <w:pPr>
        <w:spacing w:after="0"/>
        <w:jc w:val="both"/>
        <w:rPr>
          <w:rFonts w:ascii="Times New Roman" w:hAnsi="Times New Roman" w:cs="Times New Roman"/>
          <w:sz w:val="28"/>
          <w:szCs w:val="28"/>
        </w:rPr>
      </w:pPr>
      <w:r w:rsidRPr="002850F3">
        <w:rPr>
          <w:rFonts w:ascii="Times New Roman" w:hAnsi="Times New Roman" w:cs="Times New Roman"/>
          <w:sz w:val="28"/>
          <w:szCs w:val="28"/>
        </w:rPr>
        <w:t xml:space="preserve">до 10 тонн включительно, управляемые с пола посредством кнопочного аппарата, подвешенного на кране, со стационарного пульта, </w:t>
      </w:r>
    </w:p>
    <w:p w:rsidR="002850F3" w:rsidRPr="002850F3" w:rsidRDefault="002850F3" w:rsidP="002850F3">
      <w:pPr>
        <w:spacing w:after="0"/>
        <w:jc w:val="both"/>
        <w:rPr>
          <w:rFonts w:ascii="Times New Roman" w:hAnsi="Times New Roman" w:cs="Times New Roman"/>
          <w:sz w:val="28"/>
          <w:szCs w:val="28"/>
        </w:rPr>
      </w:pPr>
      <w:r w:rsidRPr="002850F3">
        <w:rPr>
          <w:rFonts w:ascii="Times New Roman" w:hAnsi="Times New Roman" w:cs="Times New Roman"/>
          <w:sz w:val="28"/>
          <w:szCs w:val="28"/>
        </w:rPr>
        <w:t xml:space="preserve">по радиоканалу или однопроводной линии связи, краны стрелового типа грузоподъемностью до 1 тонны включительно, краны-манипуляторы грузоподъемностью до 5 тонн включительно или с грузовым моментом </w:t>
      </w:r>
    </w:p>
    <w:p w:rsidR="002850F3" w:rsidRPr="002850F3" w:rsidRDefault="002850F3" w:rsidP="002850F3">
      <w:pPr>
        <w:spacing w:after="0"/>
        <w:jc w:val="both"/>
        <w:rPr>
          <w:rFonts w:ascii="Times New Roman" w:hAnsi="Times New Roman" w:cs="Times New Roman"/>
          <w:sz w:val="28"/>
          <w:szCs w:val="28"/>
        </w:rPr>
      </w:pPr>
      <w:r w:rsidRPr="002850F3">
        <w:rPr>
          <w:rFonts w:ascii="Times New Roman" w:hAnsi="Times New Roman" w:cs="Times New Roman"/>
          <w:sz w:val="28"/>
          <w:szCs w:val="28"/>
        </w:rPr>
        <w:t xml:space="preserve">до 15 </w:t>
      </w:r>
      <w:proofErr w:type="spellStart"/>
      <w:r w:rsidRPr="002850F3">
        <w:rPr>
          <w:rFonts w:ascii="Times New Roman" w:hAnsi="Times New Roman" w:cs="Times New Roman"/>
          <w:sz w:val="28"/>
          <w:szCs w:val="28"/>
        </w:rPr>
        <w:t>тонно</w:t>
      </w:r>
      <w:proofErr w:type="spellEnd"/>
      <w:r w:rsidRPr="002850F3">
        <w:rPr>
          <w:rFonts w:ascii="Times New Roman" w:hAnsi="Times New Roman" w:cs="Times New Roman"/>
          <w:sz w:val="28"/>
          <w:szCs w:val="28"/>
        </w:rPr>
        <w:t xml:space="preserve">-метров включительно в раздел 5.1 Перечня не включены, для выполнения работ (услуг) по их монтажу, наладке, ремонту </w:t>
      </w:r>
    </w:p>
    <w:p w:rsidR="002850F3" w:rsidRPr="002850F3" w:rsidRDefault="002850F3" w:rsidP="002850F3">
      <w:pPr>
        <w:spacing w:after="0"/>
        <w:jc w:val="both"/>
        <w:rPr>
          <w:rFonts w:ascii="Times New Roman" w:hAnsi="Times New Roman" w:cs="Times New Roman"/>
          <w:sz w:val="28"/>
          <w:szCs w:val="28"/>
        </w:rPr>
      </w:pPr>
      <w:r w:rsidRPr="002850F3">
        <w:rPr>
          <w:rFonts w:ascii="Times New Roman" w:hAnsi="Times New Roman" w:cs="Times New Roman"/>
          <w:sz w:val="28"/>
          <w:szCs w:val="28"/>
        </w:rPr>
        <w:t xml:space="preserve">и обслуживанию наличие лицензии на осуществление деятельности </w:t>
      </w:r>
    </w:p>
    <w:p w:rsidR="00F271D3" w:rsidRPr="002850F3" w:rsidRDefault="002850F3" w:rsidP="002850F3">
      <w:pPr>
        <w:spacing w:after="0"/>
        <w:jc w:val="both"/>
        <w:rPr>
          <w:rFonts w:ascii="Times New Roman" w:hAnsi="Times New Roman" w:cs="Times New Roman"/>
          <w:sz w:val="28"/>
          <w:szCs w:val="28"/>
        </w:rPr>
      </w:pPr>
      <w:r w:rsidRPr="002850F3">
        <w:rPr>
          <w:rFonts w:ascii="Times New Roman" w:hAnsi="Times New Roman" w:cs="Times New Roman"/>
          <w:sz w:val="28"/>
          <w:szCs w:val="28"/>
        </w:rPr>
        <w:t>в области промышленной безопасности не требуется.</w:t>
      </w:r>
    </w:p>
    <w:p w:rsidR="002850F3" w:rsidRDefault="002850F3" w:rsidP="00793A58">
      <w:pPr>
        <w:spacing w:after="0"/>
        <w:jc w:val="both"/>
        <w:rPr>
          <w:rFonts w:ascii="Times New Roman" w:hAnsi="Times New Roman" w:cs="Times New Roman"/>
          <w:color w:val="C00000"/>
          <w:sz w:val="28"/>
          <w:szCs w:val="28"/>
        </w:rPr>
      </w:pPr>
    </w:p>
    <w:p w:rsidR="00793A58" w:rsidRPr="00793A58" w:rsidRDefault="00793A58" w:rsidP="00793A58">
      <w:pPr>
        <w:spacing w:after="0"/>
        <w:jc w:val="both"/>
        <w:rPr>
          <w:rFonts w:ascii="Times New Roman" w:hAnsi="Times New Roman" w:cs="Times New Roman"/>
          <w:color w:val="C00000"/>
          <w:sz w:val="28"/>
          <w:szCs w:val="28"/>
        </w:rPr>
      </w:pPr>
      <w:r w:rsidRPr="00793A58">
        <w:rPr>
          <w:rFonts w:ascii="Times New Roman" w:hAnsi="Times New Roman" w:cs="Times New Roman"/>
          <w:color w:val="C00000"/>
          <w:sz w:val="28"/>
          <w:szCs w:val="28"/>
        </w:rPr>
        <w:t>ВОПРОС:</w:t>
      </w:r>
    </w:p>
    <w:p w:rsidR="00793A58" w:rsidRPr="00793A58" w:rsidRDefault="00793A58" w:rsidP="00793A58">
      <w:pPr>
        <w:spacing w:after="0"/>
        <w:jc w:val="both"/>
        <w:rPr>
          <w:rFonts w:ascii="Times New Roman" w:hAnsi="Times New Roman" w:cs="Times New Roman"/>
          <w:sz w:val="28"/>
          <w:szCs w:val="28"/>
        </w:rPr>
      </w:pPr>
      <w:r w:rsidRPr="00793A58">
        <w:rPr>
          <w:rFonts w:ascii="Times New Roman" w:hAnsi="Times New Roman" w:cs="Times New Roman"/>
          <w:sz w:val="28"/>
          <w:szCs w:val="28"/>
        </w:rPr>
        <w:t xml:space="preserve">В организации в эксплуатации находится козловой электрический кран ККК 20М, грузоподъемностью 17 тонн. Какая процедура перевода указанного крана на грузоподъемность 10 тонн с управлением с пола.  </w:t>
      </w:r>
    </w:p>
    <w:p w:rsidR="00793A58" w:rsidRPr="00793A58" w:rsidRDefault="00793A58" w:rsidP="00793A58">
      <w:pPr>
        <w:spacing w:after="0"/>
        <w:jc w:val="both"/>
        <w:rPr>
          <w:rFonts w:ascii="Times New Roman" w:hAnsi="Times New Roman" w:cs="Times New Roman"/>
          <w:color w:val="C00000"/>
          <w:sz w:val="28"/>
          <w:szCs w:val="28"/>
        </w:rPr>
      </w:pPr>
      <w:r w:rsidRPr="00793A58">
        <w:rPr>
          <w:rFonts w:ascii="Times New Roman" w:hAnsi="Times New Roman" w:cs="Times New Roman"/>
          <w:color w:val="C00000"/>
          <w:sz w:val="28"/>
          <w:szCs w:val="28"/>
        </w:rPr>
        <w:t>ОТВЕТ:</w:t>
      </w:r>
    </w:p>
    <w:p w:rsidR="00793A58" w:rsidRPr="00793A58" w:rsidRDefault="00793A58" w:rsidP="00793A58">
      <w:pPr>
        <w:spacing w:after="0"/>
        <w:jc w:val="both"/>
        <w:rPr>
          <w:rFonts w:ascii="Times New Roman" w:hAnsi="Times New Roman" w:cs="Times New Roman"/>
          <w:sz w:val="28"/>
          <w:szCs w:val="28"/>
        </w:rPr>
      </w:pPr>
      <w:r w:rsidRPr="00793A58">
        <w:rPr>
          <w:rFonts w:ascii="Times New Roman" w:hAnsi="Times New Roman" w:cs="Times New Roman"/>
          <w:sz w:val="28"/>
          <w:szCs w:val="28"/>
        </w:rPr>
        <w:t xml:space="preserve">Согласно </w:t>
      </w:r>
      <w:proofErr w:type="gramStart"/>
      <w:r w:rsidRPr="00793A58">
        <w:rPr>
          <w:rFonts w:ascii="Times New Roman" w:hAnsi="Times New Roman" w:cs="Times New Roman"/>
          <w:sz w:val="28"/>
          <w:szCs w:val="28"/>
        </w:rPr>
        <w:t>абзацу</w:t>
      </w:r>
      <w:proofErr w:type="gramEnd"/>
      <w:r w:rsidRPr="00793A58">
        <w:rPr>
          <w:rFonts w:ascii="Times New Roman" w:hAnsi="Times New Roman" w:cs="Times New Roman"/>
          <w:sz w:val="28"/>
          <w:szCs w:val="28"/>
        </w:rPr>
        <w:t xml:space="preserve"> пятнадцать пункта 2 Правил по обеспечению промышленной безопасности грузоподъемных кранов, утвержденных постановлением Министерства по чрезвычайным ситуациям </w:t>
      </w:r>
    </w:p>
    <w:p w:rsidR="00793A58" w:rsidRPr="00793A58" w:rsidRDefault="00793A58" w:rsidP="00793A58">
      <w:pPr>
        <w:spacing w:after="0"/>
        <w:jc w:val="both"/>
        <w:rPr>
          <w:rFonts w:ascii="Times New Roman" w:hAnsi="Times New Roman" w:cs="Times New Roman"/>
          <w:sz w:val="28"/>
          <w:szCs w:val="28"/>
        </w:rPr>
      </w:pPr>
      <w:r w:rsidRPr="00793A58">
        <w:rPr>
          <w:rFonts w:ascii="Times New Roman" w:hAnsi="Times New Roman" w:cs="Times New Roman"/>
          <w:sz w:val="28"/>
          <w:szCs w:val="28"/>
        </w:rPr>
        <w:t>Республики Беларусь от 22 декабря 2018 г. № 66 (далее – Правила), переоборудование грузоподъемного крана для изменения (снижения) грузоподъемности и перевода его на управление с пола является реконструкцией.</w:t>
      </w:r>
    </w:p>
    <w:p w:rsidR="00793A58" w:rsidRPr="00793A58" w:rsidRDefault="00793A58" w:rsidP="00793A58">
      <w:pPr>
        <w:spacing w:after="0"/>
        <w:jc w:val="both"/>
        <w:rPr>
          <w:rFonts w:ascii="Times New Roman" w:hAnsi="Times New Roman" w:cs="Times New Roman"/>
          <w:sz w:val="28"/>
          <w:szCs w:val="28"/>
        </w:rPr>
      </w:pPr>
      <w:r w:rsidRPr="00793A58">
        <w:rPr>
          <w:rFonts w:ascii="Times New Roman" w:hAnsi="Times New Roman" w:cs="Times New Roman"/>
          <w:sz w:val="28"/>
          <w:szCs w:val="28"/>
        </w:rPr>
        <w:lastRenderedPageBreak/>
        <w:t xml:space="preserve">При выполнении работ по реконструкции грузоподъемного крана необходимо выполнить требования глав 2, 3, раздела II и пунктов 13, 356 Правил. </w:t>
      </w:r>
    </w:p>
    <w:p w:rsidR="00AD6757" w:rsidRPr="00F271D3" w:rsidRDefault="00793A58" w:rsidP="00793A58">
      <w:pPr>
        <w:spacing w:after="0"/>
        <w:jc w:val="both"/>
        <w:rPr>
          <w:rFonts w:ascii="Times New Roman" w:hAnsi="Times New Roman" w:cs="Times New Roman"/>
          <w:sz w:val="28"/>
          <w:szCs w:val="28"/>
        </w:rPr>
      </w:pPr>
      <w:r w:rsidRPr="00793A58">
        <w:rPr>
          <w:rFonts w:ascii="Times New Roman" w:hAnsi="Times New Roman" w:cs="Times New Roman"/>
          <w:sz w:val="28"/>
          <w:szCs w:val="28"/>
        </w:rPr>
        <w:t>В соответствии с требованиями абзаца второго подпункта 5.1 пункта 5 Положения о порядке проведения экспертизы промышленной безопасности, утвержденного постановлением Совета Министров Республики Беларусь от 5 августа 2016 г. № 613, и пункта 365 Правил после выполнения работ по реконструкции грузоподъемный кран подлежит экспертизе промышленной безопасности и техническому освидетельствованию, для проведения</w:t>
      </w:r>
      <w:r>
        <w:rPr>
          <w:rFonts w:ascii="Times New Roman" w:hAnsi="Times New Roman" w:cs="Times New Roman"/>
          <w:sz w:val="28"/>
          <w:szCs w:val="28"/>
        </w:rPr>
        <w:t xml:space="preserve"> которых необходимо обратиться </w:t>
      </w:r>
      <w:r w:rsidRPr="00793A58">
        <w:rPr>
          <w:rFonts w:ascii="Times New Roman" w:hAnsi="Times New Roman" w:cs="Times New Roman"/>
          <w:sz w:val="28"/>
          <w:szCs w:val="28"/>
        </w:rPr>
        <w:t xml:space="preserve">в </w:t>
      </w:r>
      <w:proofErr w:type="spellStart"/>
      <w:r w:rsidRPr="00793A58">
        <w:rPr>
          <w:rFonts w:ascii="Times New Roman" w:hAnsi="Times New Roman" w:cs="Times New Roman"/>
          <w:sz w:val="28"/>
          <w:szCs w:val="28"/>
        </w:rPr>
        <w:t>Госпромнадзор</w:t>
      </w:r>
      <w:proofErr w:type="spellEnd"/>
      <w:r w:rsidRPr="00793A58">
        <w:rPr>
          <w:rFonts w:ascii="Times New Roman" w:hAnsi="Times New Roman" w:cs="Times New Roman"/>
          <w:sz w:val="28"/>
          <w:szCs w:val="28"/>
        </w:rPr>
        <w:t>.</w:t>
      </w:r>
    </w:p>
    <w:sectPr w:rsidR="00AD6757" w:rsidRPr="00F271D3" w:rsidSect="002850F3">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9C3"/>
    <w:rsid w:val="002850F3"/>
    <w:rsid w:val="00364A20"/>
    <w:rsid w:val="00793A58"/>
    <w:rsid w:val="0080270C"/>
    <w:rsid w:val="008D33B1"/>
    <w:rsid w:val="00B419C3"/>
    <w:rsid w:val="00EC1559"/>
    <w:rsid w:val="00F271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A406B"/>
  <w15:chartTrackingRefBased/>
  <w15:docId w15:val="{CB1B2129-7C8B-472B-B564-DF4D0CE3B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1076</Words>
  <Characters>6139</Characters>
  <Application>Microsoft Office Word</Application>
  <DocSecurity>0</DocSecurity>
  <Lines>51</Lines>
  <Paragraphs>14</Paragraphs>
  <ScaleCrop>false</ScaleCrop>
  <Company/>
  <LinksUpToDate>false</LinksUpToDate>
  <CharactersWithSpaces>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2026-08-17T14:41:00Z</dcterms:created>
  <dcterms:modified xsi:type="dcterms:W3CDTF">2026-09-04T13:11:00Z</dcterms:modified>
</cp:coreProperties>
</file>