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1A1" w:rsidRDefault="001A61A1" w:rsidP="001A61A1">
      <w:pPr>
        <w:autoSpaceDE w:val="0"/>
        <w:autoSpaceDN w:val="0"/>
        <w:adjustRightInd w:val="0"/>
        <w:ind w:firstLine="709"/>
        <w:jc w:val="right"/>
        <w:rPr>
          <w:b/>
          <w:spacing w:val="2"/>
          <w:sz w:val="30"/>
          <w:szCs w:val="30"/>
        </w:rPr>
      </w:pPr>
      <w:bookmarkStart w:id="0" w:name="_GoBack"/>
      <w:bookmarkEnd w:id="0"/>
    </w:p>
    <w:p w:rsidR="001A61A1" w:rsidRDefault="001A61A1" w:rsidP="001A61A1">
      <w:pPr>
        <w:autoSpaceDE w:val="0"/>
        <w:autoSpaceDN w:val="0"/>
        <w:adjustRightInd w:val="0"/>
        <w:ind w:firstLine="709"/>
        <w:jc w:val="both"/>
        <w:rPr>
          <w:b/>
          <w:spacing w:val="2"/>
          <w:sz w:val="30"/>
          <w:szCs w:val="30"/>
        </w:rPr>
      </w:pPr>
      <w:r>
        <w:rPr>
          <w:b/>
          <w:spacing w:val="2"/>
          <w:sz w:val="30"/>
          <w:szCs w:val="30"/>
        </w:rPr>
        <w:t>О введении запрета на оборот немаркированных средствами идентификации на территории Российской Федерации отдельных видов радиоэлектронной продукции с 01.05.2026.</w:t>
      </w:r>
    </w:p>
    <w:p w:rsidR="001A61A1" w:rsidRDefault="001A61A1" w:rsidP="001A61A1">
      <w:pPr>
        <w:autoSpaceDE w:val="0"/>
        <w:autoSpaceDN w:val="0"/>
        <w:adjustRightInd w:val="0"/>
        <w:ind w:firstLine="709"/>
        <w:jc w:val="both"/>
        <w:rPr>
          <w:spacing w:val="2"/>
          <w:sz w:val="30"/>
          <w:szCs w:val="30"/>
        </w:rPr>
      </w:pPr>
    </w:p>
    <w:p w:rsidR="001A61A1" w:rsidRDefault="001A61A1" w:rsidP="001A61A1">
      <w:pPr>
        <w:autoSpaceDE w:val="0"/>
        <w:autoSpaceDN w:val="0"/>
        <w:adjustRightInd w:val="0"/>
        <w:ind w:firstLine="709"/>
        <w:jc w:val="both"/>
        <w:rPr>
          <w:spacing w:val="2"/>
          <w:sz w:val="30"/>
          <w:szCs w:val="30"/>
        </w:rPr>
      </w:pPr>
      <w:r>
        <w:rPr>
          <w:spacing w:val="2"/>
          <w:sz w:val="30"/>
          <w:szCs w:val="30"/>
        </w:rPr>
        <w:t>На территории Российской Федерации введен запрет с 01.05.2026 на оборот немаркированных средствами идентификации на своей территории отдельных видов радиоэлектронной продукции.</w:t>
      </w:r>
    </w:p>
    <w:p w:rsidR="001A61A1" w:rsidRDefault="001A61A1" w:rsidP="001A61A1">
      <w:pPr>
        <w:autoSpaceDE w:val="0"/>
        <w:autoSpaceDN w:val="0"/>
        <w:adjustRightInd w:val="0"/>
        <w:ind w:firstLine="709"/>
        <w:jc w:val="both"/>
        <w:rPr>
          <w:i/>
          <w:spacing w:val="2"/>
          <w:sz w:val="30"/>
          <w:szCs w:val="30"/>
        </w:rPr>
      </w:pPr>
      <w:r>
        <w:rPr>
          <w:i/>
          <w:spacing w:val="2"/>
          <w:sz w:val="30"/>
          <w:szCs w:val="30"/>
        </w:rPr>
        <w:t>Справочно:</w:t>
      </w:r>
    </w:p>
    <w:p w:rsidR="001A61A1" w:rsidRDefault="001A61A1" w:rsidP="001A61A1">
      <w:pPr>
        <w:autoSpaceDE w:val="0"/>
        <w:autoSpaceDN w:val="0"/>
        <w:adjustRightInd w:val="0"/>
        <w:ind w:firstLine="709"/>
        <w:jc w:val="both"/>
        <w:rPr>
          <w:i/>
          <w:spacing w:val="2"/>
          <w:sz w:val="30"/>
          <w:szCs w:val="30"/>
        </w:rPr>
      </w:pPr>
      <w:r>
        <w:rPr>
          <w:i/>
          <w:spacing w:val="2"/>
          <w:sz w:val="30"/>
          <w:szCs w:val="30"/>
        </w:rPr>
        <w:t>Маркировка средствами идентификации вводится в отношении следующих товаров с кодом ТН ВЭД ЕАЭС: 8504 40 830 0, 8504 40 910 0, 8536 49 000 0, 8536 69 900 8, 8536 90 100 0, 8536 90 850 0, 8537 10 980 0, 8539 (за исключением продукции, имеющей регистрационное удостоверение на медицинское изделие), 8541 41 000, 8541 42 000 0, 8541 43 000 0, 8541 49 000 0, 8512 20000 (в части продукции, не бывшей в употреблении), 8513 10 000 0, 9405 11 00, 9405 19 00, 9405 21 00, 9405 29 00, 9405 31 000 0, 9405 39 000 0, 9405 41 00, 9405 42 00, 9405 49 00, 9405 92 000 8, 9405 99 000 8, 8471 30 000 0, 8517 11 000 0, 8517 13 000 0, 8517 14 000 0, 8517 18 000 0, 8534 00 110 0, 8534 00 190 0, 8534 00 900 0.</w:t>
      </w:r>
    </w:p>
    <w:p w:rsidR="001A61A1" w:rsidRDefault="001A61A1" w:rsidP="001A61A1">
      <w:pPr>
        <w:autoSpaceDE w:val="0"/>
        <w:autoSpaceDN w:val="0"/>
        <w:adjustRightInd w:val="0"/>
        <w:ind w:firstLine="709"/>
        <w:jc w:val="both"/>
        <w:rPr>
          <w:spacing w:val="2"/>
          <w:sz w:val="30"/>
          <w:szCs w:val="30"/>
        </w:rPr>
      </w:pPr>
      <w:r>
        <w:rPr>
          <w:spacing w:val="2"/>
          <w:sz w:val="30"/>
          <w:szCs w:val="30"/>
        </w:rPr>
        <w:t>Обращаем внимание, что товары с кодом ТН ВЭД ЕАЭС 8471 30 0000, 8517 11 000 0, 8517 13 000 0, 8517 14 000 0, 8517 18 000 0 включены в перечень товаров, подлежащих маркировке средствами идентификации, утвержденный решением Совета Евразийской экономической комиссии № 110 от 27.09.2023 «О маркировке телефонных аппаратов и машин вычислительных портативных массой не более 10 кг, состоящих, по крайней мере, из центрального блока обработки данных, клавиатуры и дисплея, средствами идентификации» (далее – решение № 110).</w:t>
      </w:r>
    </w:p>
    <w:p w:rsidR="001A61A1" w:rsidRDefault="001A61A1" w:rsidP="001A61A1">
      <w:pPr>
        <w:autoSpaceDE w:val="0"/>
        <w:autoSpaceDN w:val="0"/>
        <w:adjustRightInd w:val="0"/>
        <w:ind w:firstLine="709"/>
        <w:jc w:val="both"/>
        <w:rPr>
          <w:spacing w:val="2"/>
          <w:sz w:val="30"/>
          <w:szCs w:val="30"/>
        </w:rPr>
      </w:pPr>
      <w:r>
        <w:rPr>
          <w:spacing w:val="2"/>
          <w:sz w:val="30"/>
          <w:szCs w:val="30"/>
        </w:rPr>
        <w:t>Кроме того, в отношении товаров с кодом ТН ВЭД ЕАЭС 8471 30 000 0, 8517 13 000 0, 8517 14 000 0 с 01.10.2025 на территории Республики Беларусь введена маркировка средствами идентификации.</w:t>
      </w:r>
    </w:p>
    <w:p w:rsidR="001A61A1" w:rsidRDefault="001A61A1" w:rsidP="001A61A1">
      <w:pPr>
        <w:autoSpaceDE w:val="0"/>
        <w:autoSpaceDN w:val="0"/>
        <w:adjustRightInd w:val="0"/>
        <w:ind w:firstLine="709"/>
        <w:jc w:val="both"/>
        <w:rPr>
          <w:spacing w:val="2"/>
          <w:sz w:val="30"/>
          <w:szCs w:val="30"/>
        </w:rPr>
      </w:pPr>
      <w:r>
        <w:rPr>
          <w:spacing w:val="2"/>
          <w:sz w:val="30"/>
          <w:szCs w:val="30"/>
        </w:rPr>
        <w:t>Одновременно сообщаем, что в настоящее время между РУП «Издательство «</w:t>
      </w:r>
      <w:proofErr w:type="spellStart"/>
      <w:r>
        <w:rPr>
          <w:spacing w:val="2"/>
          <w:sz w:val="30"/>
          <w:szCs w:val="30"/>
        </w:rPr>
        <w:t>Белбланкавыд</w:t>
      </w:r>
      <w:proofErr w:type="spellEnd"/>
      <w:r>
        <w:rPr>
          <w:spacing w:val="2"/>
          <w:sz w:val="30"/>
          <w:szCs w:val="30"/>
        </w:rPr>
        <w:t>» и оператором системы маркировки Российской Федерации ООО «Оператор-ЦРПТ» информационное взаимодействии в отношении получения кодов маркировки российского образца на радиоэлектронную продукцию и взаимного их признания не налажено. Между операторами системы маркировки проводятся работы для обеспечения информационного взаимодействия.</w:t>
      </w:r>
    </w:p>
    <w:p w:rsidR="00191D11" w:rsidRDefault="00AF2B80"/>
    <w:sectPr w:rsidR="00191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8C"/>
    <w:rsid w:val="000F358C"/>
    <w:rsid w:val="001A61A1"/>
    <w:rsid w:val="007237A1"/>
    <w:rsid w:val="00AF2B80"/>
    <w:rsid w:val="00CA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5F7"/>
  <w15:chartTrackingRefBased/>
  <w15:docId w15:val="{5254A070-E49E-4EB0-B068-16A582C3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Барковская Анна Анатольевна</dc:creator>
  <cp:keywords/>
  <dc:description/>
  <cp:lastModifiedBy>User</cp:lastModifiedBy>
  <cp:revision>3</cp:revision>
  <dcterms:created xsi:type="dcterms:W3CDTF">2026-05-12T08:31:00Z</dcterms:created>
  <dcterms:modified xsi:type="dcterms:W3CDTF">2026-05-13T07:57:00Z</dcterms:modified>
</cp:coreProperties>
</file>