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FD2D1" w14:textId="77777777" w:rsidR="00000000" w:rsidRDefault="00FB1B6E">
      <w:pPr>
        <w:pStyle w:val="newncpi"/>
        <w:ind w:firstLine="0"/>
        <w:jc w:val="center"/>
        <w:rPr>
          <w:color w:val="000000"/>
        </w:rPr>
      </w:pPr>
      <w:r>
        <w:rPr>
          <w:color w:val="000000"/>
        </w:rPr>
        <w:t> </w:t>
      </w:r>
    </w:p>
    <w:p w14:paraId="5A479E3A" w14:textId="77777777" w:rsidR="00000000" w:rsidRDefault="00FB1B6E">
      <w:pPr>
        <w:pStyle w:val="newncpi"/>
        <w:ind w:firstLine="0"/>
        <w:jc w:val="center"/>
        <w:rPr>
          <w:color w:val="000000"/>
        </w:rPr>
      </w:pPr>
      <w:bookmarkStart w:id="0" w:name="a3"/>
      <w:bookmarkEnd w:id="0"/>
      <w:r>
        <w:rPr>
          <w:rStyle w:val="name"/>
          <w:color w:val="000000"/>
        </w:rPr>
        <w:t xml:space="preserve">ПОСТАНОВЛЕНИЕ </w:t>
      </w:r>
      <w:r>
        <w:rPr>
          <w:rStyle w:val="promulgator"/>
          <w:color w:val="000000"/>
        </w:rPr>
        <w:t>СОВЕТА МИНИСТРОВ РЕСПУБЛИКИ БЕЛАРУСЬ</w:t>
      </w:r>
    </w:p>
    <w:p w14:paraId="088DEC1E" w14:textId="77777777" w:rsidR="00000000" w:rsidRDefault="00FB1B6E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4 июня 2001 г.</w:t>
      </w:r>
      <w:r>
        <w:rPr>
          <w:rStyle w:val="number"/>
          <w:color w:val="000000"/>
        </w:rPr>
        <w:t xml:space="preserve"> № 834</w:t>
      </w:r>
    </w:p>
    <w:p w14:paraId="47A7F498" w14:textId="77777777" w:rsidR="00000000" w:rsidRPr="00FB1B6E" w:rsidRDefault="00FB1B6E">
      <w:pPr>
        <w:pStyle w:val="title"/>
        <w:rPr>
          <w:rFonts w:ascii="Arial" w:hAnsi="Arial" w:cs="Arial"/>
        </w:rPr>
      </w:pPr>
      <w:r w:rsidRPr="00FB1B6E">
        <w:rPr>
          <w:rFonts w:ascii="Arial" w:hAnsi="Arial" w:cs="Arial"/>
        </w:rPr>
        <w:t>Об утверждении</w:t>
      </w:r>
      <w:r w:rsidRPr="00FB1B6E">
        <w:rPr>
          <w:rFonts w:ascii="Arial" w:hAnsi="Arial" w:cs="Arial"/>
        </w:rPr>
        <w:t xml:space="preserve"> </w:t>
      </w:r>
      <w:r w:rsidRPr="00FB1B6E">
        <w:rPr>
          <w:rStyle w:val="HTML"/>
          <w:rFonts w:ascii="Arial" w:hAnsi="Arial" w:cs="Arial"/>
          <w:color w:val="auto"/>
          <w:shd w:val="clear" w:color="auto" w:fill="FFFFFF"/>
        </w:rPr>
        <w:t>Правил содержания</w:t>
      </w:r>
      <w:r w:rsidRPr="00FB1B6E">
        <w:rPr>
          <w:rFonts w:ascii="Arial" w:hAnsi="Arial" w:cs="Arial"/>
        </w:rPr>
        <w:t xml:space="preserve"> домашних собак, кошек, а также отлова безнадзорных</w:t>
      </w:r>
      <w:r w:rsidRPr="00FB1B6E">
        <w:rPr>
          <w:rFonts w:ascii="Arial" w:hAnsi="Arial" w:cs="Arial"/>
        </w:rPr>
        <w:t xml:space="preserve"> </w:t>
      </w:r>
      <w:r w:rsidRPr="00FB1B6E">
        <w:rPr>
          <w:rStyle w:val="HTML"/>
          <w:rFonts w:ascii="Arial" w:hAnsi="Arial" w:cs="Arial"/>
          <w:color w:val="auto"/>
          <w:shd w:val="clear" w:color="auto" w:fill="FFFFFF"/>
        </w:rPr>
        <w:t>животных</w:t>
      </w:r>
      <w:r w:rsidRPr="00FB1B6E">
        <w:rPr>
          <w:rFonts w:ascii="Arial" w:hAnsi="Arial" w:cs="Arial"/>
        </w:rPr>
        <w:t xml:space="preserve"> в населенных пунктах Республики Беларусь</w:t>
      </w:r>
    </w:p>
    <w:p w14:paraId="115F3FD1" w14:textId="77777777" w:rsidR="00000000" w:rsidRDefault="00FB1B6E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0E1FEB2D" w14:textId="77777777" w:rsidR="00000000" w:rsidRDefault="00FB1B6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2006 г. № 1448 (Национальный реестр правовых актов Республики Беларусь, 2006 г., № 185, 5/24147);</w:t>
      </w:r>
    </w:p>
    <w:p w14:paraId="798DE44D" w14:textId="77777777" w:rsidR="00000000" w:rsidRDefault="00FB1B6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мая 2013 г. № 356 (Национальный правово</w:t>
      </w:r>
      <w:r>
        <w:rPr>
          <w:color w:val="000000"/>
        </w:rPr>
        <w:t>й Интернет-портал Республики Беларусь, 29.05.2013, 5/37295);</w:t>
      </w:r>
    </w:p>
    <w:p w14:paraId="537C5EB3" w14:textId="77777777" w:rsidR="00000000" w:rsidRDefault="00FB1B6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5/51433);</w:t>
      </w:r>
    </w:p>
    <w:p w14:paraId="6549D543" w14:textId="77777777" w:rsidR="00000000" w:rsidRDefault="00FB1B6E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</w:t>
      </w:r>
      <w:r>
        <w:rPr>
          <w:color w:val="000000"/>
        </w:rPr>
        <w:t>публики Беларусь от 23 августа 2024 г. № 619 (Национальный правовой Интернет-портал Республики Беларусь, 31.08.2024, 5/53840)</w:t>
      </w:r>
    </w:p>
    <w:p w14:paraId="5C875C2E" w14:textId="77777777" w:rsidR="00000000" w:rsidRDefault="00FB1B6E">
      <w:pPr>
        <w:pStyle w:val="preamble"/>
        <w:rPr>
          <w:color w:val="000000"/>
        </w:rPr>
      </w:pPr>
      <w:r>
        <w:rPr>
          <w:color w:val="000000"/>
        </w:rPr>
        <w:t> </w:t>
      </w:r>
    </w:p>
    <w:p w14:paraId="4FE83FAE" w14:textId="77777777" w:rsidR="00000000" w:rsidRDefault="00FB1B6E">
      <w:pPr>
        <w:pStyle w:val="preamble"/>
        <w:rPr>
          <w:color w:val="000000"/>
        </w:rPr>
      </w:pPr>
      <w:r>
        <w:rPr>
          <w:color w:val="000000"/>
        </w:rPr>
        <w:t>В целях упорядочения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отлова безнадзорных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Совет Министров Республики Беларусь ПОСТАНОВ</w:t>
      </w:r>
      <w:r>
        <w:rPr>
          <w:color w:val="000000"/>
        </w:rPr>
        <w:t>ЛЯЕТ:</w:t>
      </w:r>
    </w:p>
    <w:p w14:paraId="1BDFD06D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1. Утвердить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а также отлова безнадзорных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 (прилагаются).</w:t>
      </w:r>
    </w:p>
    <w:p w14:paraId="744BB3BF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2. В трехмесячный срок:</w:t>
      </w:r>
    </w:p>
    <w:p w14:paraId="173B9189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Министерству жилищно-коммунального хозяйства разработать и утвердить единую фо</w:t>
      </w:r>
      <w:r>
        <w:rPr>
          <w:color w:val="000000"/>
        </w:rPr>
        <w:t>рму регистрационного удостоверения и жетона, выдаваемых при регистрации собак, кошек;</w:t>
      </w:r>
    </w:p>
    <w:p w14:paraId="634B0504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Министерству сельского хозяйства и продовольствия утвердить перечень потенциально опасных пород собак, разработать порядок их разведения, содержания и ввоза в республику,</w:t>
      </w:r>
      <w:r>
        <w:rPr>
          <w:color w:val="000000"/>
        </w:rPr>
        <w:t xml:space="preserve"> а также обучения владельцев собак.</w:t>
      </w:r>
    </w:p>
    <w:p w14:paraId="500C58E6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3. Рекомендовать облисполкомам и Минскому горисполкому включать в сбор с владельцев собак компенсацию затрат по их ветеринарному обслуживанию, строительству и содержанию площадок для выгула, потреблению коммунальных услу</w:t>
      </w:r>
      <w:r>
        <w:rPr>
          <w:color w:val="000000"/>
        </w:rPr>
        <w:t>г (вода, газ), одновременно предусмотрев льготы и освобождение от указанных сборов для отдельных категорий граждан.</w:t>
      </w:r>
    </w:p>
    <w:p w14:paraId="04BB3F5B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lastRenderedPageBreak/>
        <w:t>4.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Белорусской ССР от 13 мая 1980 г. № 199 «О мерах по усилению борьбы с заболевание</w:t>
      </w:r>
      <w:r>
        <w:rPr>
          <w:color w:val="000000"/>
        </w:rPr>
        <w:t>м бешенством и упорядочению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собак, кошек и других хищных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пунктах» (СЗ БССР, 1980 г., № 16, ст. 370).</w:t>
      </w:r>
    </w:p>
    <w:p w14:paraId="1E7A4AB2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36B221B6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050D3" w14:textId="77777777" w:rsidR="00000000" w:rsidRDefault="00FB1B6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99767" w14:textId="77777777" w:rsidR="00000000" w:rsidRDefault="00FB1B6E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В.Ермошин</w:t>
            </w:r>
            <w:proofErr w:type="spellEnd"/>
          </w:p>
        </w:tc>
      </w:tr>
    </w:tbl>
    <w:p w14:paraId="6AC40E0B" w14:textId="77777777" w:rsidR="00000000" w:rsidRDefault="00FB1B6E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 w14:paraId="32C3815F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BAE68" w14:textId="77777777" w:rsidR="00000000" w:rsidRDefault="00FB1B6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ED9FF" w14:textId="77777777" w:rsidR="00000000" w:rsidRDefault="00FB1B6E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6C3DDC2F" w14:textId="77777777" w:rsidR="00000000" w:rsidRDefault="00FB1B6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</w:p>
          <w:p w14:paraId="1C34DB08" w14:textId="77777777" w:rsidR="00000000" w:rsidRDefault="00FB1B6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04.06.2001 № 834</w:t>
            </w:r>
          </w:p>
        </w:tc>
      </w:tr>
    </w:tbl>
    <w:p w14:paraId="1146ED96" w14:textId="77777777" w:rsidR="00000000" w:rsidRDefault="00FB1B6E">
      <w:pPr>
        <w:pStyle w:val="titleu"/>
        <w:rPr>
          <w:color w:val="000000"/>
        </w:rPr>
      </w:pPr>
      <w:bookmarkStart w:id="1" w:name="a1"/>
      <w:bookmarkEnd w:id="1"/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 xml:space="preserve"> домашних собак, кошек, а также отлова безнадзорных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</w:t>
      </w:r>
    </w:p>
    <w:p w14:paraId="69153F53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1. Настоящие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устанавливают требования по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содержанию</w:t>
      </w:r>
      <w:r>
        <w:rPr>
          <w:color w:val="000000"/>
        </w:rPr>
        <w:t xml:space="preserve"> домашних собак, кошек, их регистрации</w:t>
      </w:r>
      <w:r>
        <w:rPr>
          <w:color w:val="000000"/>
        </w:rPr>
        <w:t>, а также отлову безнадзорных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в населенных пунктах Республики Беларусь.</w:t>
      </w:r>
    </w:p>
    <w:p w14:paraId="6F2B36F4" w14:textId="77777777" w:rsidR="00000000" w:rsidRDefault="00FB1B6E">
      <w:pPr>
        <w:pStyle w:val="point"/>
        <w:rPr>
          <w:color w:val="000000"/>
        </w:rPr>
      </w:pPr>
      <w:bookmarkStart w:id="2" w:name="a15"/>
      <w:bookmarkEnd w:id="2"/>
      <w:r>
        <w:rPr>
          <w:color w:val="000000"/>
        </w:rPr>
        <w:t>2. Владельцы собак, кошек обязаны строго выполнять санитарно-ветеринарные нормы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</w:t>
      </w:r>
      <w:r>
        <w:rPr>
          <w:color w:val="000000"/>
        </w:rPr>
        <w:t xml:space="preserve"> 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</w:t>
      </w:r>
      <w:r>
        <w:rPr>
          <w:color w:val="000000"/>
        </w:rPr>
        <w:t>, обеспечивать безопасность людей, не допускать загрязнения этими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</w:t>
      </w:r>
      <w:r>
        <w:rPr>
          <w:rStyle w:val="HTML"/>
          <w:shd w:val="clear" w:color="auto" w:fill="FFFFFF"/>
        </w:rPr>
        <w:t>ыми</w:t>
      </w:r>
      <w:r>
        <w:rPr>
          <w:color w:val="000000"/>
        </w:rPr>
        <w:t xml:space="preserve"> общедоступных мест.</w:t>
      </w:r>
    </w:p>
    <w:p w14:paraId="67E82CBE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3. При соблюдении указанных в пункте 2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требований разрешается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содержать</w:t>
      </w:r>
      <w:r>
        <w:rPr>
          <w:color w:val="000000"/>
        </w:rPr>
        <w:t>:</w:t>
      </w:r>
    </w:p>
    <w:p w14:paraId="510969D6" w14:textId="77777777" w:rsidR="00000000" w:rsidRDefault="00FB1B6E">
      <w:pPr>
        <w:pStyle w:val="underpoint"/>
        <w:rPr>
          <w:color w:val="000000"/>
        </w:rPr>
      </w:pPr>
      <w:bookmarkStart w:id="3" w:name="a7"/>
      <w:bookmarkEnd w:id="3"/>
      <w:r>
        <w:rPr>
          <w:color w:val="000000"/>
        </w:rPr>
        <w:t>3.1. собак, кошек в занимаемой одной семьей отдельной квартире, но не более двух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 xml:space="preserve"> </w:t>
      </w:r>
      <w:r>
        <w:rPr>
          <w:color w:val="000000"/>
        </w:rPr>
        <w:t>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14:paraId="712E1766" w14:textId="77777777" w:rsidR="00000000" w:rsidRDefault="00FB1B6E">
      <w:pPr>
        <w:pStyle w:val="underpoint"/>
        <w:rPr>
          <w:color w:val="000000"/>
        </w:rPr>
      </w:pPr>
      <w:r>
        <w:rPr>
          <w:color w:val="000000"/>
        </w:rPr>
        <w:t>3.2. собак,</w:t>
      </w:r>
      <w:r>
        <w:rPr>
          <w:color w:val="000000"/>
        </w:rPr>
        <w:t xml:space="preserve">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14:paraId="10448A09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4. Владельцы собак, кошек обязаны:</w:t>
      </w:r>
    </w:p>
    <w:p w14:paraId="307036FD" w14:textId="77777777" w:rsidR="00000000" w:rsidRDefault="00FB1B6E">
      <w:pPr>
        <w:pStyle w:val="underpoint"/>
        <w:rPr>
          <w:color w:val="000000"/>
        </w:rPr>
      </w:pPr>
      <w:bookmarkStart w:id="4" w:name="a21"/>
      <w:bookmarkEnd w:id="4"/>
      <w:r>
        <w:rPr>
          <w:color w:val="000000"/>
        </w:rPr>
        <w:t xml:space="preserve">4.1. соблюдать требования настоящих </w:t>
      </w:r>
      <w:r>
        <w:rPr>
          <w:color w:val="000000"/>
        </w:rPr>
        <w:t>Правил, а также технических нормативных правовых актов по профилактике бешенства;</w:t>
      </w:r>
    </w:p>
    <w:p w14:paraId="5BFA58D5" w14:textId="77777777" w:rsidR="00000000" w:rsidRDefault="00FB1B6E">
      <w:pPr>
        <w:pStyle w:val="underpoint"/>
        <w:rPr>
          <w:color w:val="000000"/>
        </w:rPr>
      </w:pPr>
      <w:bookmarkStart w:id="5" w:name="a27"/>
      <w:bookmarkEnd w:id="5"/>
      <w:r>
        <w:rPr>
          <w:color w:val="000000"/>
        </w:rPr>
        <w:t xml:space="preserve">4.2. в трехдневный срок ставить в известность сельский, поселковый, районный, городской (городов областного и районного подчинения) исполнительный комитет, </w:t>
      </w:r>
      <w:r>
        <w:rPr>
          <w:color w:val="000000"/>
        </w:rPr>
        <w:lastRenderedPageBreak/>
        <w:t>местную администра</w:t>
      </w:r>
      <w:r>
        <w:rPr>
          <w:color w:val="000000"/>
        </w:rPr>
        <w:t>цию района в городе,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14:paraId="2E2EC3D0" w14:textId="77777777" w:rsidR="00000000" w:rsidRDefault="00FB1B6E">
      <w:pPr>
        <w:pStyle w:val="underpoint"/>
        <w:rPr>
          <w:color w:val="000000"/>
        </w:rPr>
      </w:pPr>
      <w:bookmarkStart w:id="6" w:name="a9"/>
      <w:bookmarkEnd w:id="6"/>
      <w:r>
        <w:rPr>
          <w:color w:val="000000"/>
        </w:rPr>
        <w:t>4.3. доставлять домашних собак, кошек в ветеринарные учреждения для обследован</w:t>
      </w:r>
      <w:r>
        <w:rPr>
          <w:color w:val="000000"/>
        </w:rPr>
        <w:t>ия и прививок против бешенства согласно требованиям действующего ветеринарного законодательства;</w:t>
      </w:r>
    </w:p>
    <w:p w14:paraId="531AD3A2" w14:textId="77777777" w:rsidR="00000000" w:rsidRDefault="00FB1B6E">
      <w:pPr>
        <w:pStyle w:val="underpoint"/>
        <w:rPr>
          <w:color w:val="000000"/>
        </w:rPr>
      </w:pPr>
      <w:bookmarkStart w:id="7" w:name="a11"/>
      <w:bookmarkEnd w:id="7"/>
      <w:r>
        <w:rPr>
          <w:color w:val="000000"/>
        </w:rPr>
        <w:t xml:space="preserve"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</w:t>
      </w:r>
      <w:r>
        <w:rPr>
          <w:color w:val="000000"/>
        </w:rPr>
        <w:t>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14:paraId="4735DC39" w14:textId="77777777" w:rsidR="00000000" w:rsidRDefault="00FB1B6E">
      <w:pPr>
        <w:pStyle w:val="underpoint"/>
        <w:rPr>
          <w:color w:val="000000"/>
        </w:rPr>
      </w:pPr>
      <w:bookmarkStart w:id="8" w:name="a12"/>
      <w:bookmarkEnd w:id="8"/>
      <w:r>
        <w:rPr>
          <w:color w:val="000000"/>
        </w:rPr>
        <w:t>4.5. производить выгул собак в местах, отведенных для этих целей местными испо</w:t>
      </w:r>
      <w:r>
        <w:rPr>
          <w:color w:val="000000"/>
        </w:rPr>
        <w:t>лнительными и распорядительными органами;</w:t>
      </w:r>
    </w:p>
    <w:p w14:paraId="784E3F89" w14:textId="77777777" w:rsidR="00000000" w:rsidRDefault="00FB1B6E">
      <w:pPr>
        <w:pStyle w:val="underpoint"/>
        <w:rPr>
          <w:color w:val="000000"/>
        </w:rPr>
      </w:pPr>
      <w:r>
        <w:rPr>
          <w:color w:val="000000"/>
        </w:rPr>
        <w:t>4.6. своевременно вносить установленные для владельцев собак сборы.</w:t>
      </w:r>
    </w:p>
    <w:p w14:paraId="6CE859E3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5. Владельцам собак, кошек запрещается:</w:t>
      </w:r>
    </w:p>
    <w:p w14:paraId="28CD41B1" w14:textId="77777777" w:rsidR="00000000" w:rsidRDefault="00FB1B6E">
      <w:pPr>
        <w:pStyle w:val="underpoint"/>
        <w:rPr>
          <w:color w:val="000000"/>
        </w:rPr>
      </w:pPr>
      <w:bookmarkStart w:id="9" w:name="a22"/>
      <w:bookmarkEnd w:id="9"/>
      <w:r>
        <w:rPr>
          <w:color w:val="000000"/>
        </w:rPr>
        <w:t>5.1. приводить собак, кошек в магазины, на предприятия общественного питания и бытового обслуживания насел</w:t>
      </w:r>
      <w:r>
        <w:rPr>
          <w:color w:val="000000"/>
        </w:rPr>
        <w:t>ения, в школы и детские дошкольные учреждения, в общественные здания, парки, скверы, на стадионы, рынки, а также на животноводческие фермы*;</w:t>
      </w:r>
    </w:p>
    <w:p w14:paraId="655DF040" w14:textId="77777777" w:rsidR="00000000" w:rsidRDefault="00FB1B6E">
      <w:pPr>
        <w:pStyle w:val="underpoint"/>
        <w:rPr>
          <w:color w:val="000000"/>
        </w:rPr>
      </w:pPr>
      <w:bookmarkStart w:id="10" w:name="a13"/>
      <w:bookmarkEnd w:id="10"/>
      <w:r>
        <w:rPr>
          <w:color w:val="000000"/>
        </w:rPr>
        <w:t>5.2. выгуливать собак на придомовых территориях;</w:t>
      </w:r>
    </w:p>
    <w:p w14:paraId="5FD6B5FE" w14:textId="77777777" w:rsidR="00000000" w:rsidRDefault="00FB1B6E">
      <w:pPr>
        <w:pStyle w:val="underpoint"/>
        <w:rPr>
          <w:color w:val="000000"/>
        </w:rPr>
      </w:pPr>
      <w:bookmarkStart w:id="11" w:name="a10"/>
      <w:bookmarkEnd w:id="11"/>
      <w:r>
        <w:rPr>
          <w:color w:val="000000"/>
        </w:rPr>
        <w:t>5.3.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содержать</w:t>
      </w:r>
      <w:r>
        <w:rPr>
          <w:color w:val="000000"/>
        </w:rPr>
        <w:t xml:space="preserve"> незарегистрированных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животных</w:t>
      </w:r>
      <w:r>
        <w:rPr>
          <w:color w:val="000000"/>
        </w:rPr>
        <w:t>.</w:t>
      </w:r>
    </w:p>
    <w:p w14:paraId="4B10BCF2" w14:textId="77777777" w:rsidR="00000000" w:rsidRDefault="00FB1B6E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5C2D6A6D" w14:textId="77777777" w:rsidR="00000000" w:rsidRDefault="00FB1B6E">
      <w:pPr>
        <w:pStyle w:val="snoski"/>
        <w:spacing w:before="160" w:after="240"/>
        <w:ind w:firstLine="567"/>
        <w:rPr>
          <w:color w:val="000000"/>
        </w:rPr>
      </w:pPr>
      <w:bookmarkStart w:id="12" w:name="a18"/>
      <w:bookmarkEnd w:id="12"/>
      <w:r>
        <w:rPr>
          <w:color w:val="000000"/>
        </w:rPr>
        <w:t>*Это требование не распространяется на собак-поводырей.</w:t>
      </w:r>
    </w:p>
    <w:p w14:paraId="5558C19F" w14:textId="77777777" w:rsidR="00000000" w:rsidRDefault="00FB1B6E">
      <w:pPr>
        <w:pStyle w:val="point"/>
        <w:rPr>
          <w:color w:val="000000"/>
        </w:rPr>
      </w:pPr>
      <w:bookmarkStart w:id="13" w:name="a14"/>
      <w:bookmarkEnd w:id="13"/>
      <w:r>
        <w:rPr>
          <w:color w:val="000000"/>
        </w:rPr>
        <w:t>6. Запрещается несовершеннолетним выгуливать собак потенциально опасных пород.</w:t>
      </w:r>
    </w:p>
    <w:p w14:paraId="4908CB6D" w14:textId="77777777" w:rsidR="00000000" w:rsidRDefault="00FB1B6E">
      <w:pPr>
        <w:pStyle w:val="point"/>
        <w:rPr>
          <w:color w:val="000000"/>
        </w:rPr>
      </w:pPr>
      <w:bookmarkStart w:id="14" w:name="a24"/>
      <w:bookmarkEnd w:id="14"/>
      <w:r>
        <w:rPr>
          <w:color w:val="000000"/>
        </w:rPr>
        <w:t>7. Контроль за соблюдением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 содержания</w:t>
      </w:r>
      <w:r>
        <w:rPr>
          <w:color w:val="000000"/>
        </w:rPr>
        <w:t xml:space="preserve"> собак, кошек осуществляется местными исполнит</w:t>
      </w:r>
      <w:r>
        <w:rPr>
          <w:color w:val="000000"/>
        </w:rPr>
        <w:t>ельными и распорядительными органами.</w:t>
      </w:r>
    </w:p>
    <w:p w14:paraId="7170E631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За нарушение правил содержания собак, кошек граждане, а также должностные лица несут ответственность в соответствии с законодательством.</w:t>
      </w:r>
    </w:p>
    <w:p w14:paraId="133BDE97" w14:textId="77777777" w:rsidR="00000000" w:rsidRDefault="00FB1B6E">
      <w:pPr>
        <w:pStyle w:val="point"/>
        <w:rPr>
          <w:color w:val="000000"/>
        </w:rPr>
      </w:pPr>
      <w:bookmarkStart w:id="15" w:name="a26"/>
      <w:bookmarkEnd w:id="15"/>
      <w:r>
        <w:rPr>
          <w:color w:val="000000"/>
        </w:rPr>
        <w:t>8. Регистрация собак, кошек с выдачей регистрационного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и</w:t>
      </w:r>
      <w:r>
        <w:rPr>
          <w:color w:val="000000"/>
        </w:rPr>
        <w:t> </w:t>
      </w:r>
      <w:r>
        <w:rPr>
          <w:color w:val="000000"/>
        </w:rPr>
        <w:t>жетона осу</w:t>
      </w:r>
      <w:r>
        <w:rPr>
          <w:color w:val="000000"/>
        </w:rPr>
        <w:t>ществляется сельским,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</w:p>
    <w:p w14:paraId="7AD6F2D6" w14:textId="77777777" w:rsidR="00000000" w:rsidRDefault="00FB1B6E">
      <w:pPr>
        <w:pStyle w:val="point"/>
        <w:rPr>
          <w:color w:val="000000"/>
        </w:rPr>
      </w:pPr>
      <w:bookmarkStart w:id="16" w:name="a20"/>
      <w:bookmarkEnd w:id="16"/>
      <w:r>
        <w:rPr>
          <w:color w:val="000000"/>
        </w:rPr>
        <w:t>9. Собаки, кошки подлежат регистрации в течение трех дней со дня приобретения.</w:t>
      </w:r>
    </w:p>
    <w:p w14:paraId="232EED7C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10. Щенки и к</w:t>
      </w:r>
      <w:r>
        <w:rPr>
          <w:color w:val="000000"/>
        </w:rPr>
        <w:t>отята должны быть зарегистрированы в возрасте от 3 до 3,5 месяца.</w:t>
      </w:r>
    </w:p>
    <w:p w14:paraId="5A597DB2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14:paraId="3637F2BA" w14:textId="77777777" w:rsidR="00000000" w:rsidRDefault="00FB1B6E">
      <w:pPr>
        <w:pStyle w:val="point"/>
        <w:rPr>
          <w:color w:val="000000"/>
        </w:rPr>
      </w:pPr>
      <w:bookmarkStart w:id="17" w:name="a29"/>
      <w:bookmarkEnd w:id="17"/>
      <w:r>
        <w:rPr>
          <w:color w:val="000000"/>
        </w:rPr>
        <w:lastRenderedPageBreak/>
        <w:t>12. При регистрации собак, кошек их владельцам в</w:t>
      </w:r>
      <w:r>
        <w:rPr>
          <w:color w:val="000000"/>
        </w:rPr>
        <w:t>ыдается регистрационное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и</w:t>
      </w:r>
      <w:r>
        <w:rPr>
          <w:color w:val="000000"/>
        </w:rPr>
        <w:t xml:space="preserve"> </w:t>
      </w:r>
      <w:r>
        <w:rPr>
          <w:color w:val="000000"/>
        </w:rPr>
        <w:t>жетон установленного образца, который должен быть постоянно прикреплен к ошейнику животного.</w:t>
      </w:r>
    </w:p>
    <w:p w14:paraId="1B6793FA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 xml:space="preserve">13. Сельские, поселковые, районные, городские (городов областного и районного подчинения) исполнительные комитеты, местные </w:t>
      </w:r>
      <w:r>
        <w:rPr>
          <w:color w:val="000000"/>
        </w:rPr>
        <w:t>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</w:p>
    <w:p w14:paraId="6FA49F74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14. Исключен.</w:t>
      </w:r>
    </w:p>
    <w:p w14:paraId="198629D7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15. Контроль за своевременной регистрацией собак, коше</w:t>
      </w:r>
      <w:r>
        <w:rPr>
          <w:color w:val="000000"/>
        </w:rPr>
        <w:t>к, принадлежащих гражданам, осуществляется сельским, поселковым, районным, городским (городов областного и районного подчинения) исполнительным комитетом, местной администрацией района в городе.</w:t>
      </w:r>
    </w:p>
    <w:p w14:paraId="4AFFEAF5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16. За нарушение порядка регистрации собак, кошек граждане, а</w:t>
      </w:r>
      <w:r>
        <w:rPr>
          <w:color w:val="000000"/>
        </w:rPr>
        <w:t xml:space="preserve"> также должностные лица несут ответственность в соответствии с законодательством.</w:t>
      </w:r>
    </w:p>
    <w:p w14:paraId="56E58847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17. Безнадзорные собаки, кошки в населенных пунктах (в том числе с ошейниками, жетонами и в намордниках) подлежат отлову.</w:t>
      </w:r>
    </w:p>
    <w:p w14:paraId="3EA9EC60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18. Отлов собак, кошек в населенных пунктах производ</w:t>
      </w:r>
      <w:r>
        <w:rPr>
          <w:color w:val="000000"/>
        </w:rPr>
        <w:t>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14:paraId="17DDFDE3" w14:textId="77777777" w:rsidR="00000000" w:rsidRDefault="00FB1B6E">
      <w:pPr>
        <w:pStyle w:val="point"/>
        <w:rPr>
          <w:color w:val="000000"/>
        </w:rPr>
      </w:pPr>
      <w:bookmarkStart w:id="18" w:name="a5"/>
      <w:bookmarkEnd w:id="18"/>
      <w:r>
        <w:rPr>
          <w:color w:val="000000"/>
        </w:rPr>
        <w:t>19. Отловом собак, кошек в населенных пунктах занимаются опр</w:t>
      </w:r>
      <w:r>
        <w:rPr>
          <w:color w:val="000000"/>
        </w:rPr>
        <w:t>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14:paraId="3A61AD3B" w14:textId="77777777" w:rsidR="00000000" w:rsidRDefault="00FB1B6E">
      <w:pPr>
        <w:pStyle w:val="point"/>
        <w:rPr>
          <w:color w:val="000000"/>
        </w:rPr>
      </w:pPr>
      <w:bookmarkStart w:id="19" w:name="a16"/>
      <w:bookmarkEnd w:id="19"/>
      <w:r>
        <w:rPr>
          <w:color w:val="000000"/>
        </w:rPr>
        <w:t>20. Мероприятия по отлову собак, кошек проводятся по графикам, согласованным с местными исполнительными и распоряди</w:t>
      </w:r>
      <w:r>
        <w:rPr>
          <w:color w:val="000000"/>
        </w:rPr>
        <w:t>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14:paraId="503F7A03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Основанием для подачи заявок является наличие безнадзорных животных на обслуживаемой террито</w:t>
      </w:r>
      <w:r>
        <w:rPr>
          <w:color w:val="000000"/>
        </w:rPr>
        <w:t>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14:paraId="2E38AD2B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В исключительных случаях по решению местных исполнительных и распорядительных органов допускается отстр</w:t>
      </w:r>
      <w:r>
        <w:rPr>
          <w:color w:val="000000"/>
        </w:rPr>
        <w:t>ел безнадзорных животных.</w:t>
      </w:r>
    </w:p>
    <w:p w14:paraId="4F58098F" w14:textId="77777777" w:rsidR="00000000" w:rsidRDefault="00FB1B6E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14:paraId="7F73A2F7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22. Собаки, кошки в течение пяти дней возвра</w:t>
      </w:r>
      <w:r>
        <w:rPr>
          <w:color w:val="000000"/>
        </w:rPr>
        <w:t>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14:paraId="123FCCC7" w14:textId="77777777" w:rsidR="00000000" w:rsidRDefault="00FB1B6E">
      <w:pPr>
        <w:pStyle w:val="point"/>
        <w:rPr>
          <w:color w:val="000000"/>
        </w:rPr>
      </w:pPr>
      <w:bookmarkStart w:id="21" w:name="a17"/>
      <w:bookmarkEnd w:id="21"/>
      <w:r>
        <w:rPr>
          <w:color w:val="000000"/>
        </w:rPr>
        <w:lastRenderedPageBreak/>
        <w:t>2</w:t>
      </w:r>
      <w:r>
        <w:rPr>
          <w:color w:val="000000"/>
        </w:rPr>
        <w:t>3. 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и распорядительным ор</w:t>
      </w:r>
      <w:r>
        <w:rPr>
          <w:color w:val="000000"/>
        </w:rPr>
        <w:t>ганом.</w:t>
      </w:r>
    </w:p>
    <w:p w14:paraId="349FA943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14:paraId="6C2D474E" w14:textId="77777777" w:rsidR="00000000" w:rsidRDefault="00FB1B6E">
      <w:pPr>
        <w:pStyle w:val="point"/>
        <w:rPr>
          <w:color w:val="000000"/>
        </w:rPr>
      </w:pPr>
      <w:r>
        <w:rPr>
          <w:color w:val="000000"/>
        </w:rPr>
        <w:t>25. Организации, осуществляющие эксплуатацию жилищного фонда и (или) предоставляющие жилищно-к</w:t>
      </w:r>
      <w:r>
        <w:rPr>
          <w:color w:val="000000"/>
        </w:rPr>
        <w:t>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14:paraId="20155E9E" w14:textId="77777777" w:rsidR="00000000" w:rsidRDefault="00FB1B6E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D"/>
    <w:rsid w:val="00994E6D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A44C"/>
  <w15:docId w15:val="{070C169D-ABBB-4975-9E6E-4880AD0C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2026-06-30T08:54:00Z</dcterms:created>
  <dcterms:modified xsi:type="dcterms:W3CDTF">2026-06-30T08:54:00Z</dcterms:modified>
</cp:coreProperties>
</file>