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7F" w:rsidRDefault="00DE687F" w:rsidP="00DE687F">
      <w:pPr>
        <w:ind w:firstLine="709"/>
        <w:jc w:val="center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Физическим лицам, уплачивающим обязательные страховые взносы за себя!</w:t>
      </w:r>
    </w:p>
    <w:p w:rsidR="00DE687F" w:rsidRDefault="005B2F74" w:rsidP="00DE687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Шумилинский районный сектор </w:t>
      </w:r>
      <w:r w:rsidR="00DE687F">
        <w:rPr>
          <w:rFonts w:ascii="Times New Roman" w:hAnsi="Times New Roman"/>
          <w:sz w:val="28"/>
          <w:szCs w:val="28"/>
          <w:lang w:eastAsia="ru-RU"/>
        </w:rPr>
        <w:t>Витебско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="00DE687F">
        <w:rPr>
          <w:rFonts w:ascii="Times New Roman" w:hAnsi="Times New Roman"/>
          <w:sz w:val="28"/>
          <w:szCs w:val="28"/>
          <w:lang w:eastAsia="ru-RU"/>
        </w:rPr>
        <w:t xml:space="preserve"> областно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="00DE687F">
        <w:rPr>
          <w:rFonts w:ascii="Times New Roma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DE687F">
        <w:rPr>
          <w:rFonts w:ascii="Times New Roman" w:hAnsi="Times New Roman"/>
          <w:sz w:val="28"/>
          <w:szCs w:val="28"/>
          <w:lang w:eastAsia="ru-RU"/>
        </w:rPr>
        <w:t xml:space="preserve"> Фонда социальной защиты населения Министерства труда и социальной защиты Республики Беларусь напоминает, что согласно действующему законодательству обязательные страховые взносы в бюджет фонда за 2024 год индивидуальными предпринимателями, нотариусами, адвокатами должны быть уплачены </w:t>
      </w:r>
      <w:r w:rsidR="00DE687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не позднее 1 марта 2025 года.</w:t>
      </w:r>
    </w:p>
    <w:p w:rsidR="00DE687F" w:rsidRDefault="00DE687F" w:rsidP="00DE687F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Минимальный размер взносов при осуществлении деятельности </w:t>
      </w:r>
      <w:r w:rsidRPr="00DE687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весь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 составляет: 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для ИП, нотариусов, адвокатов – 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2 629,20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  рублей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(Минимальная заработная плата 626 руб. * 12 месяцев * 35%).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DE687F" w:rsidRDefault="00DE687F" w:rsidP="00DE687F">
      <w:pPr>
        <w:spacing w:before="100" w:beforeAutospacing="1"/>
        <w:ind w:firstLine="425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Обязательные страховые взносы не уплачиваются индивидуальными предпринимателями, нотариусами, адвокатами за периоды неосуществления в отчетном году деятельности с указанием таких периодов в документах персонифицированного учета – отчете по форме ПУ-3, предельный срок предоставления которой в органы Фонда - не позднее 31 марта 2025 года.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Форму ПУ-3 можно скачать по ссылке: </w:t>
      </w:r>
      <w:hyperlink r:id="rId5" w:history="1">
        <w:r>
          <w:rPr>
            <w:rStyle w:val="a3"/>
            <w:rFonts w:ascii="Times New Roman" w:hAnsi="Times New Roman"/>
            <w:sz w:val="30"/>
            <w:szCs w:val="30"/>
            <w:lang w:eastAsia="ru-RU"/>
          </w:rPr>
          <w:t>http://portal.ssf.gov.by/mainPage/important/software/</w:t>
        </w:r>
      </w:hyperlink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Точный расчет суммы обязательных страховых взносов, подлежащей уплате с учетом периодов осуществления и неосуществления деятельности, можно произвести с помощью калькулятора, перейдя по ссылке: </w:t>
      </w:r>
      <w:hyperlink r:id="rId6" w:history="1">
        <w:r>
          <w:rPr>
            <w:rStyle w:val="a3"/>
            <w:rFonts w:ascii="Times New Roman" w:hAnsi="Times New Roman"/>
            <w:b/>
            <w:bCs/>
            <w:sz w:val="28"/>
            <w:szCs w:val="28"/>
            <w:lang w:eastAsia="ru-RU"/>
          </w:rPr>
          <w:t>https://www.ssf.gov.by/ru/kalk_ip-ru/</w:t>
        </w:r>
      </w:hyperlink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DE687F" w:rsidRDefault="00DE687F" w:rsidP="00DE687F">
      <w:pPr>
        <w:spacing w:before="240"/>
        <w:ind w:firstLine="425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Также напоминаем, что с 1 октября 2024г. граждане, осуществляющие:  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∙  самостоятельную профессиональную деятельность, при ведении которой уплачивается единый налог с индивидуальных предпринимателей  и иных физических лиц;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∙  ремесленную деятельность, при осуществлении которой уплачивается ремесленный сбор;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∙  деятельность по оказанию услуг в сфере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агроэкотуризма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при осуществлении которой уплачивается сбор за осуществление данного вида деятельности 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обязаны уплачивать обязательные страховые взносы на пенсионное страхование в бюджет фонда.</w:t>
      </w:r>
    </w:p>
    <w:p w:rsidR="00DE687F" w:rsidRDefault="00DE687F" w:rsidP="00DE687F">
      <w:pPr>
        <w:spacing w:before="120"/>
        <w:ind w:firstLine="425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уплаты взносов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указанных лиц, определенные Законом № 365-З, аналогичны,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как для индивидуальных предпринимателей,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Законом Республики Беларусь от 15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июля 2021 г. № 118-З «О взносах в бюджет государственного внебюджетного фонда социальной защиты населения Республики Беларусь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DE687F" w:rsidRDefault="00DE687F" w:rsidP="00DE687F">
      <w:pPr>
        <w:spacing w:before="100" w:beforeAutospacing="1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Минимальный размер взносов при условии нахождения в Реестре субъектов малого и среднего предпринимательства октябрь-декабрь 2024 года составляет –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544,62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  рубля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DE687F" w:rsidRDefault="00DE687F" w:rsidP="00DE687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(Минимальная заработная плата 626 руб. * 3 месяца * 29%).</w:t>
      </w:r>
    </w:p>
    <w:p w:rsidR="00DE687F" w:rsidRDefault="00DE687F" w:rsidP="00DE687F">
      <w:pPr>
        <w:spacing w:before="24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Льгота по уплате взносов предоставляется физическим лицам, осуществляющим самостоятельную профессиональную деятельность, ремесленную деятельность, деятельность по оказанию услуг в сфере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агроэкотуризма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которые одновременно с осуществлением указанной деятельности являются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получателями пенсий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DE687F" w:rsidRDefault="00DE687F" w:rsidP="00DE687F">
      <w:pPr>
        <w:spacing w:before="24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Индивидуальные сведения по форме ПУ-3 </w:t>
      </w:r>
      <w:r w:rsidR="006825D9">
        <w:rPr>
          <w:rFonts w:ascii="Times New Roman" w:hAnsi="Times New Roman"/>
          <w:sz w:val="30"/>
          <w:szCs w:val="30"/>
          <w:lang w:eastAsia="ru-RU"/>
        </w:rPr>
        <w:t xml:space="preserve">для данной категории плательщиков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заполняются и представляются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работниками органов Фонда социальной защиты населения.</w:t>
      </w:r>
    </w:p>
    <w:p w:rsidR="00DE687F" w:rsidRPr="00B265E8" w:rsidRDefault="00DE687F" w:rsidP="00DE687F">
      <w:pPr>
        <w:spacing w:before="120"/>
        <w:ind w:firstLine="709"/>
        <w:jc w:val="both"/>
        <w:rPr>
          <w:rFonts w:ascii="Times New Roman" w:hAnsi="Times New Roman"/>
          <w:sz w:val="30"/>
          <w:szCs w:val="30"/>
          <w:lang w:val="en-US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Подробную информацию можно получить в </w:t>
      </w:r>
      <w:r w:rsidR="006825D9">
        <w:rPr>
          <w:rFonts w:ascii="Times New Roman" w:hAnsi="Times New Roman"/>
          <w:sz w:val="30"/>
          <w:szCs w:val="30"/>
          <w:lang w:eastAsia="ru-RU"/>
        </w:rPr>
        <w:t xml:space="preserve">Шумилинском </w:t>
      </w:r>
      <w:r>
        <w:rPr>
          <w:rFonts w:ascii="Times New Roman" w:hAnsi="Times New Roman"/>
          <w:sz w:val="30"/>
          <w:szCs w:val="30"/>
          <w:lang w:eastAsia="ru-RU"/>
        </w:rPr>
        <w:t>районн</w:t>
      </w:r>
      <w:r w:rsidR="005B2F74">
        <w:rPr>
          <w:rFonts w:ascii="Times New Roman" w:hAnsi="Times New Roman"/>
          <w:sz w:val="30"/>
          <w:szCs w:val="30"/>
          <w:lang w:eastAsia="ru-RU"/>
        </w:rPr>
        <w:t>ом секторе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825D9">
        <w:rPr>
          <w:rFonts w:ascii="Times New Roman" w:hAnsi="Times New Roman"/>
          <w:sz w:val="30"/>
          <w:szCs w:val="30"/>
          <w:lang w:eastAsia="ru-RU"/>
        </w:rPr>
        <w:t>по адресу</w:t>
      </w:r>
      <w:r w:rsidR="006825D9" w:rsidRPr="006825D9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="006825D9">
        <w:rPr>
          <w:rFonts w:ascii="Times New Roman" w:hAnsi="Times New Roman"/>
          <w:sz w:val="30"/>
          <w:szCs w:val="30"/>
          <w:lang w:eastAsia="ru-RU"/>
        </w:rPr>
        <w:t xml:space="preserve">Витебская область, г.п.Шумилино, ул. </w:t>
      </w:r>
      <w:proofErr w:type="spellStart"/>
      <w:r w:rsidR="006825D9">
        <w:rPr>
          <w:rFonts w:ascii="Times New Roman" w:hAnsi="Times New Roman"/>
          <w:sz w:val="30"/>
          <w:szCs w:val="30"/>
          <w:lang w:eastAsia="ru-RU"/>
        </w:rPr>
        <w:t>Короткина</w:t>
      </w:r>
      <w:proofErr w:type="spellEnd"/>
      <w:r w:rsidR="006825D9">
        <w:rPr>
          <w:rFonts w:ascii="Times New Roman" w:hAnsi="Times New Roman"/>
          <w:sz w:val="30"/>
          <w:szCs w:val="30"/>
          <w:lang w:eastAsia="ru-RU"/>
        </w:rPr>
        <w:t>, д.10</w:t>
      </w:r>
      <w:r w:rsidR="00B265E8">
        <w:rPr>
          <w:rFonts w:ascii="Times New Roman" w:hAnsi="Times New Roman"/>
          <w:sz w:val="30"/>
          <w:szCs w:val="30"/>
          <w:lang w:eastAsia="ru-RU"/>
        </w:rPr>
        <w:t>. телефон для справок</w:t>
      </w:r>
      <w:r w:rsidR="00B265E8">
        <w:rPr>
          <w:rFonts w:ascii="Times New Roman" w:hAnsi="Times New Roman"/>
          <w:sz w:val="30"/>
          <w:szCs w:val="30"/>
          <w:lang w:val="en-US" w:eastAsia="ru-RU"/>
        </w:rPr>
        <w:t>:</w:t>
      </w:r>
      <w:r w:rsidR="00B265E8">
        <w:rPr>
          <w:rFonts w:ascii="Times New Roman" w:hAnsi="Times New Roman"/>
          <w:sz w:val="30"/>
          <w:szCs w:val="30"/>
          <w:lang w:eastAsia="ru-RU"/>
        </w:rPr>
        <w:t xml:space="preserve"> 802130</w:t>
      </w:r>
      <w:bookmarkStart w:id="0" w:name="_GoBack"/>
      <w:bookmarkEnd w:id="0"/>
      <w:r w:rsidR="00B265E8">
        <w:rPr>
          <w:rFonts w:ascii="Times New Roman" w:hAnsi="Times New Roman"/>
          <w:sz w:val="30"/>
          <w:szCs w:val="30"/>
          <w:lang w:eastAsia="ru-RU"/>
        </w:rPr>
        <w:t>51785, 80213051784.</w:t>
      </w:r>
    </w:p>
    <w:p w:rsidR="00F919AF" w:rsidRDefault="00F919AF"/>
    <w:sectPr w:rsidR="00F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7F"/>
    <w:rsid w:val="004105A4"/>
    <w:rsid w:val="005431FF"/>
    <w:rsid w:val="005B2F74"/>
    <w:rsid w:val="006825D9"/>
    <w:rsid w:val="00B265E8"/>
    <w:rsid w:val="00DE687F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F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F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ru/kalk_ip-ru/" TargetMode="External"/><Relationship Id="rId5" Type="http://schemas.openxmlformats.org/officeDocument/2006/relationships/hyperlink" Target="http://portal.ssf.gov.by/mainPage/important/softw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Лялюго Ирина Фёдоровна</cp:lastModifiedBy>
  <cp:revision>4</cp:revision>
  <dcterms:created xsi:type="dcterms:W3CDTF">2025-02-18T07:46:00Z</dcterms:created>
  <dcterms:modified xsi:type="dcterms:W3CDTF">2025-02-18T08:17:00Z</dcterms:modified>
</cp:coreProperties>
</file>