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C0" w:rsidRDefault="00E64BC0" w:rsidP="00E64BC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375FC" w:rsidRPr="002375FC" w:rsidRDefault="002375FC" w:rsidP="00237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5FC" w:rsidRDefault="002375FC" w:rsidP="0023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Вниманию субъектов хозяйствования, </w:t>
      </w:r>
    </w:p>
    <w:p w:rsidR="002375FC" w:rsidRDefault="002375FC" w:rsidP="0023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осуществляющих розничную торговлю ювелирными изделиями</w:t>
      </w:r>
    </w:p>
    <w:p w:rsidR="002375FC" w:rsidRDefault="002375FC" w:rsidP="0023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6F9" w:rsidRDefault="002375FC" w:rsidP="009266F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375FC">
        <w:rPr>
          <w:rFonts w:ascii="Times New Roman" w:hAnsi="Times New Roman" w:cs="Times New Roman"/>
          <w:sz w:val="28"/>
          <w:szCs w:val="28"/>
        </w:rPr>
        <w:t>В соответствии с Постановлением Совета Министров Республики Беларусь от 03.01.202</w:t>
      </w:r>
      <w:r w:rsidR="00751BA7">
        <w:rPr>
          <w:rFonts w:ascii="Times New Roman" w:hAnsi="Times New Roman" w:cs="Times New Roman"/>
          <w:sz w:val="28"/>
          <w:szCs w:val="28"/>
        </w:rPr>
        <w:t>5</w:t>
      </w:r>
      <w:r w:rsidRPr="002375FC">
        <w:rPr>
          <w:rFonts w:ascii="Times New Roman" w:hAnsi="Times New Roman" w:cs="Times New Roman"/>
          <w:sz w:val="28"/>
          <w:szCs w:val="28"/>
        </w:rPr>
        <w:t xml:space="preserve"> №5 «Об изменении постановления Совета Министров Республики Беларусь   от 29 июля 2019 г. № 492» продлевается до 30 июня 2025 года срок реализации пилотного проекта по маркировке ювелирных изделий. </w:t>
      </w:r>
      <w:r w:rsidR="009266F9">
        <w:rPr>
          <w:rFonts w:ascii="Times New Roman" w:hAnsi="Times New Roman" w:cs="Times New Roman"/>
          <w:sz w:val="28"/>
          <w:szCs w:val="28"/>
        </w:rPr>
        <w:t xml:space="preserve">В этой связи сообщаем, что субъектам хозяйствования, осуществляющим розничную торговлю ювелирными изделиями, при проведении работ по замене (обновлению) кассового оборудования необходимо обеспечивать такую замену (обновление) </w:t>
      </w:r>
      <w:r w:rsidR="009266F9">
        <w:rPr>
          <w:rFonts w:ascii="Times New Roman" w:hAnsi="Times New Roman" w:cs="Times New Roman"/>
          <w:sz w:val="28"/>
          <w:szCs w:val="28"/>
          <w:u w:val="single"/>
        </w:rPr>
        <w:t>на кассовое оборудование, предназначенное для реализации товаров, подлежащих маркировке</w:t>
      </w:r>
      <w:r w:rsidR="00926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5FC" w:rsidRPr="002375FC" w:rsidRDefault="00640267" w:rsidP="002375F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Также сообщаем, что </w:t>
      </w:r>
      <w:r w:rsidR="002375FC" w:rsidRPr="002375FC">
        <w:rPr>
          <w:rFonts w:ascii="Times New Roman" w:hAnsi="Times New Roman" w:cs="Times New Roman"/>
          <w:spacing w:val="2"/>
          <w:sz w:val="28"/>
          <w:szCs w:val="28"/>
        </w:rPr>
        <w:t>в соответствии с Указом Президента Республики Беларусь от 10.02.2025 № 52 «О дистанционной торговле ювелирными изделиями через интернет-магазины» устанавливается возможность осуществления с 01.03.2025 по 30.06.2026 дистанционной торговли с использованием глобальной компьютерной сети Интернет через интернет-магазины ювелирными и другими изделиями.</w:t>
      </w:r>
    </w:p>
    <w:p w:rsidR="002375FC" w:rsidRDefault="002375FC" w:rsidP="00237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375FC" w:rsidSect="002375F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9B"/>
    <w:rsid w:val="002375FC"/>
    <w:rsid w:val="005B53C7"/>
    <w:rsid w:val="00640267"/>
    <w:rsid w:val="007237A1"/>
    <w:rsid w:val="00751BA7"/>
    <w:rsid w:val="009266F9"/>
    <w:rsid w:val="00CA60B7"/>
    <w:rsid w:val="00E61A9B"/>
    <w:rsid w:val="00E6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5AC07"/>
  <w15:chartTrackingRefBased/>
  <w15:docId w15:val="{0AC5568D-47FA-4D61-BB33-8F74F345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Барковская Анна Анатольевна</dc:creator>
  <cp:keywords/>
  <dc:description/>
  <cp:lastModifiedBy>User</cp:lastModifiedBy>
  <cp:revision>8</cp:revision>
  <dcterms:created xsi:type="dcterms:W3CDTF">2025-01-17T14:21:00Z</dcterms:created>
  <dcterms:modified xsi:type="dcterms:W3CDTF">2025-02-24T08:26:00Z</dcterms:modified>
</cp:coreProperties>
</file>