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A8" w:rsidRPr="00CE5EA8" w:rsidRDefault="00CE5EA8" w:rsidP="00683E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5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Сбор и уплата страховых взносов</w:t>
      </w:r>
    </w:p>
    <w:p w:rsidR="00CE5EA8" w:rsidRPr="00CE5EA8" w:rsidRDefault="00CE5EA8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Согласно коллективному договору при увольнении работников в связи с выходом на пенсию им выплачивается выходное пособие в размере 10 среднемесячных зарплат. В соответствии с подпунктом 7.2. пункта 7 Перечня не начисляются взносы на государственное социальное страхование на такую выплату в размере, не превышающем 9 среднемесячных зарплат. </w:t>
      </w:r>
      <w:proofErr w:type="gramStart"/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</w:t>
      </w:r>
      <w:proofErr w:type="gramEnd"/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 не включать в объект для начисления обязательных страховых взносов сумму превышения вышеупомянутого выходного пособия путем отнесения его к выплатам, указанным в пункте 13 Перечня?</w:t>
      </w:r>
    </w:p>
    <w:p w:rsidR="00CE5EA8" w:rsidRPr="00CE5EA8" w:rsidRDefault="00CE5EA8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CE5EA8" w:rsidRPr="00CE5EA8" w:rsidRDefault="00CE5EA8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объектом для начисления обязательных страховых взносов в бюджет государственного внебюджетного фонда социальной защиты населения Республики Беларусь выплаты, не являющиеся вознаграждениями за исполнение трудовых или иных обязанностей, полученные работником в виде материальной и (или) иной помощи, оплаты стоимости путевок, билетов на культурные мероприятия, услуг физкультурно-оздоровительного характера, включая оплату абонементов, призов, подарков (за исключением выплат, указанных в подпункте 9.6 пункта</w:t>
      </w:r>
      <w:proofErr w:type="gramEnd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 пункте 12 </w:t>
      </w:r>
      <w:hyperlink r:id="rId6" w:tgtFrame="_blank" w:history="1">
        <w:r w:rsidRPr="00CE5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Перечня</w:t>
        </w:r>
      </w:hyperlink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 работодателя:</w:t>
      </w:r>
      <w:proofErr w:type="gramEnd"/>
    </w:p>
    <w:p w:rsidR="00CE5EA8" w:rsidRPr="00CE5EA8" w:rsidRDefault="00CE5EA8" w:rsidP="00683E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основному месту работы - в размере, предусмотренном в абзаце втором части первой пункта 23 статьи 208 Налогового кодекса Республики Беларусь, в течение календарного года (для 2022 года этот предел определен 2 440 рублей); </w:t>
      </w:r>
    </w:p>
    <w:p w:rsidR="00CE5EA8" w:rsidRPr="00CE5EA8" w:rsidRDefault="00CE5EA8" w:rsidP="00683E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по внешнему совместительству - в размере (применительно к каждому работодателю), предусмотренном в абзаце третьем части первой пункта 23 статьи 208 Налогового кодекса Республики Беларусь, в течение календарного года (в 2022 году такой размер составляет 161 рубль) </w:t>
      </w:r>
      <w:bookmarkStart w:id="0" w:name="_ftnref1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"https://ssf.gov.by/ru/vo-sbor-uplata-ru/view/soglasno-kollektivnomu-dogovoru-pri-uvolnenii-rabotnikov-v-svjazi-s-vyxodom-na-pensiju-im-vyplachivaetsja-12661/" \l "_ftn1" \o "" </w:instrText>
      </w: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E5E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5EA8" w:rsidRPr="00CE5EA8" w:rsidRDefault="00CE5EA8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выплата как «выходное пособие» не поименована в пункте 13 Перечня, следовательно, на сумму выходного пособия в связи с выходом на пенсию, превышающую размер девяти  среднемесячных заработных плат работника, необходимо начислить обязательные страховые взносы.</w:t>
      </w:r>
    </w:p>
    <w:p w:rsidR="00CE5EA8" w:rsidRDefault="00CE5EA8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E5EA8">
        <w:rPr>
          <w:rFonts w:ascii="Times New Roman" w:eastAsia="Times New Roman" w:hAnsi="Times New Roman" w:cs="Times New Roman"/>
          <w:sz w:val="15"/>
          <w:szCs w:val="15"/>
          <w:lang w:eastAsia="ru-RU"/>
        </w:rPr>
        <w:br w:type="textWrapping" w:clear="all"/>
      </w:r>
      <w:r w:rsidR="00683EB3">
        <w:rPr>
          <w:rFonts w:ascii="Times New Roman" w:eastAsia="Times New Roman" w:hAnsi="Times New Roman" w:cs="Times New Roman"/>
          <w:sz w:val="15"/>
          <w:szCs w:val="15"/>
          <w:lang w:eastAsia="ru-RU"/>
        </w:rPr>
        <w:pict>
          <v:rect id="_x0000_i1025" style="width:154.35pt;height:.75pt" o:hrpct="330" o:hrstd="t" o:hr="t" fillcolor="#a0a0a0" stroked="f"/>
        </w:pict>
      </w:r>
      <w:r w:rsidRPr="00CE5EA8">
        <w:rPr>
          <w:rFonts w:ascii="Times New Roman" w:eastAsia="Times New Roman" w:hAnsi="Times New Roman" w:cs="Times New Roman"/>
          <w:sz w:val="15"/>
          <w:szCs w:val="15"/>
          <w:lang w:eastAsia="ru-RU"/>
        </w:rPr>
        <w:t>Пункт 13 Перечня</w:t>
      </w:r>
    </w:p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Организация отметила юбилей фирмы – 10 лет со дня образования с участием всех работников предприятия путем проведения корпоративного праздника в ресторане. Следует ли начислять обязательные страховые взносы на суммы средств работодателя, направленные на проведения указанного мероприятия?</w:t>
      </w:r>
    </w:p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683EB3" w:rsidRDefault="00683EB3" w:rsidP="0068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Нет, не следует.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9.10 пункта 9 Перечня в новой редакции</w:t>
      </w:r>
      <w:hyperlink r:id="rId7" w:anchor="_ftn1" w:tooltip="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предусмотрено, что суммы средств работодателя, направляемые на проведение презентаций, совещаний, семинаров, конкурсов профессионального мастерства, юбилеев, банкетов, культурных или представительских мероприятий, связанных с осуществляемой работодателем деятельностью (за исключением поощрения работников в натуральной и (или) денежной форме за участие в таких мероприятиях) взносами на государственное социальное страхование не облагаются. </w:t>
      </w:r>
      <w:proofErr w:type="gramEnd"/>
    </w:p>
    <w:p w:rsidR="00683EB3" w:rsidRDefault="00683EB3" w:rsidP="00683EB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Юбилейными являются круглые даты, т.е. заканчивающиеся на ноль, и даты, кратные 5. Соответственно, понесенные работодателем расходы по организации банкета в честь юбилейной даты фирмы обязательными страховыми взносами в бюджет государственного внебюджетного фонда социальной защиты населения Республики Беларусь не облагаются.</w:t>
      </w:r>
    </w:p>
    <w:p w:rsidR="00683EB3" w:rsidRDefault="00683EB3" w:rsidP="0068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hyperlink r:id="rId8" w:anchor="_ftnref1" w:tooltip="" w:history="1">
        <w:proofErr w:type="gramStart"/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vertAlign w:val="superscript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Подпункт 9.10 пункта 9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Белгосстрах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», утвержденный 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lang w:eastAsia="ru-RU"/>
          </w:rPr>
          <w:t>постановлением Совета Министров Республики Беларусь от 25.01.1999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lang w:eastAsia="ru-RU"/>
          </w:rPr>
          <w:t xml:space="preserve"> № 115</w:t>
        </w:r>
      </w:hyperlink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(в редакции постановления Совета Министров Республики Беларусь 28.12.2021 № 763)</w:t>
      </w:r>
    </w:p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Организация, поздравляя работников с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дням 8 марта и 23 февраля, выдает им подарки в денежном выражении. Следует ли начислять обязательные страховые взносы на указанные подарки работникам?</w:t>
      </w:r>
    </w:p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для начисления обязательных страховых взносов (далее – взносы) в бюджет государственного внебюджетного фонда социальной защиты населения Республики Беларусь (далее – бюджет фонда) для работодателей и работающих граждан являются выплаты всех видов в денежном и (или) натуральном выражении, начисленные в пользу работающих граждан по всем основаниям независимо от источников финансирования, включая вознаграждения по гражданско-правовым договорам, кроме предусмотренных перечнем выплат, на которые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начисляются взносы на государственное социальное страхование, в том числе на профессиональное пенсионное страхование, в бюджет фонда и по обязательному страхованию от несчастных случаев на производстве и профессиональных заболеваний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Белгосстрах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устанавливаемым Советом Министров Республики Беларусь</w:t>
      </w:r>
      <w:hyperlink r:id="rId10" w:anchor="_ftn1" w:tooltip="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выше пятикратной величины средней заработной платы работников в республике за месяц, предшествующий месяцу, за который уплачиваются взносы, если иное не установлено Президентом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</w:t>
      </w:r>
      <w:bookmarkStart w:id="1" w:name="_ftnref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"_ftn2" \o ""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EB3" w:rsidRDefault="00683EB3" w:rsidP="0068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13 Перечня</w:t>
      </w:r>
      <w:bookmarkStart w:id="2" w:name="_ftnref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"_ftn3" \o ""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определено, что выплаты, не являющиеся вознаграждениями за исполнение трудовых или иных обязанностей, полученные работником в виде материальной и (или) иной помощи, оплаты стоимости путевок, билетов на культурные мероприятия, услуг физкультурно-оздоровительного характера, включая оплату абонементов, призов, подарков от работодателя по основному месту работы в течение календарного года не являются объектом для начисления взносов в бюджет фонда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превышающем сумму 2 440 белорусских рублей</w:t>
      </w:r>
      <w:bookmarkStart w:id="3" w:name="_ftnref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"_ftn4" \o ""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EB3" w:rsidRDefault="00683EB3" w:rsidP="0068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Подарком могут быть любые приобретенные организацией материальные ценности, продукция собственного производства, билеты на концерты и в театр, подарочные сертификаты, абонементы в салоны красоты и прочее. </w:t>
      </w:r>
    </w:p>
    <w:p w:rsidR="00683EB3" w:rsidRDefault="00683EB3" w:rsidP="0068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дарения одна сторона (даритель) безвозмездно передает или обязуется передать другой стороне (одаряемому) вещь в собственность, либо имущественное право (требование) к себе или к третьему лицу, либо освобождает или обязуется освободить ее от имущественной обязанности перед собой или перед третьим лицом</w:t>
      </w:r>
      <w:bookmarkStart w:id="4" w:name="_ftnref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"_ftn5" \o ""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EB3" w:rsidRDefault="00683EB3" w:rsidP="0068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дара (подарка) осуществляется посредством его вручения, символической передачи либо вручения правоустанавливающих документов</w:t>
      </w:r>
      <w:bookmarkStart w:id="5" w:name="_ftnref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"_ftn6" \o ""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EB3" w:rsidRDefault="00683EB3" w:rsidP="0068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подарок является выплатой в пользу работника в натуральной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может быть предоставлена нанимателем путем передачи материальных ценностей (в виде вещи, имеющей определенную стоимость) и (или) оплаты работ (услуг), выполненных сторонними организациями (приобретение билетов, подарочных сертификатов). </w:t>
      </w:r>
    </w:p>
    <w:p w:rsidR="00683EB3" w:rsidRDefault="00683EB3" w:rsidP="0068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указанном в вопросе, идет подмена понятия «подарок» поощрением в виде вознаграждения в денежной форме, соответственно, взносы в бюджет фонда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указанную денежную выплату к праздничному дню начисляются в общеустановленном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154.35pt;height:.75pt" o:hrpct="330" o:hrstd="t" o:hr="t" fillcolor="#a0a0a0" stroked="f"/>
        </w:pict>
      </w:r>
      <w:hyperlink r:id="rId11" w:anchor="_ftnref1" w:tooltip="" w:history="1"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vertAlign w:val="superscript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</w:t>
      </w:r>
      <w:proofErr w:type="gramEnd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Белгосстрах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», утвержденный </w:t>
      </w:r>
      <w:hyperlink r:id="rId12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lang w:eastAsia="ru-RU"/>
          </w:rPr>
          <w:t xml:space="preserve">постановлением Совета Министров Республики Беларусь от 25.01.1999 № 115 </w:t>
        </w:r>
      </w:hyperlink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(далее – Перечень)</w:t>
      </w:r>
      <w:bookmarkStart w:id="6" w:name="_ftn2"/>
    </w:p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hyperlink r:id="rId13" w:anchor="_ftnref2" w:tooltip="" w:history="1"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vertAlign w:val="superscript"/>
            <w:lang w:eastAsia="ru-RU"/>
          </w:rPr>
          <w:t>2</w:t>
        </w:r>
      </w:hyperlink>
      <w:bookmarkEnd w:id="6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Пункт 1 статьи 4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lang w:eastAsia="ru-RU"/>
          </w:rPr>
          <w:t>Закона Республики Беларусь от 15.07.2021 № 118-З</w:t>
        </w:r>
      </w:hyperlink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«О взносах в бюджет государственного внебюджетного фонда социальной защиты населения Республики Беларусь»</w:t>
      </w:r>
    </w:p>
    <w:bookmarkStart w:id="7" w:name="_ftn3"/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fldChar w:fldCharType="begin"/>
      </w:r>
      <w:r>
        <w:instrText xml:space="preserve"> HYPERLINK "https://ssf.gov.by/ru/vo-sbor-uplata-ru/view/organizatsija-pozdravljaja-rabotnikov-s-prazdnichnymi-dnjam-8-marta-i-23-fevralja-vydaet-im-podarki-v-12668/" \l "_ftnref3" \o ""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15"/>
          <w:szCs w:val="15"/>
          <w:vertAlign w:val="superscript"/>
          <w:lang w:eastAsia="ru-RU"/>
        </w:rPr>
        <w:t>3</w:t>
      </w:r>
      <w:proofErr w:type="gramStart"/>
      <w:r>
        <w:fldChar w:fldCharType="end"/>
      </w:r>
      <w:bookmarkEnd w:id="7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редакции</w:t>
      </w:r>
      <w:hyperlink r:id="rId15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lang w:eastAsia="ru-RU"/>
          </w:rPr>
          <w:t>постановления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lang w:eastAsia="ru-RU"/>
          </w:rPr>
          <w:t xml:space="preserve"> Совета Министров Республики Беларусь 28.12.2021 № 763</w:t>
        </w:r>
      </w:hyperlink>
    </w:p>
    <w:bookmarkStart w:id="8" w:name="_ftn4"/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fldChar w:fldCharType="begin"/>
      </w:r>
      <w:r>
        <w:instrText xml:space="preserve"> HYPERLINK "https://ssf.gov.by/ru/vo-sbor-uplata-ru/view/organizatsija-pozdravljaja-rabotnikov-s-prazdnichnymi-dnjam-8-marta-i-23-fevralja-vydaet-im-podarki-v-12668/" \l "_ftnref4" \o ""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15"/>
          <w:szCs w:val="15"/>
          <w:vertAlign w:val="superscript"/>
          <w:lang w:eastAsia="ru-RU"/>
        </w:rPr>
        <w:t>4</w:t>
      </w:r>
      <w:r>
        <w:fldChar w:fldCharType="end"/>
      </w:r>
      <w:bookmarkEnd w:id="8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Размер предусмотрен  в абзаце втором части первой пункта 23 статьи 208 Налогового кодекса Республики Беларусь</w:t>
      </w:r>
    </w:p>
    <w:bookmarkStart w:id="9" w:name="_ftn5"/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fldChar w:fldCharType="begin"/>
      </w:r>
      <w:r>
        <w:instrText xml:space="preserve"> HYPERLINK "https://ssf.gov.by/ru/vo-sbor-uplata-ru/view/organizatsija-pozdravljaja-rabotnikov-s-prazdnichnymi-dnjam-8-marta-i-23-fevralja-vydaet-im-podarki-v-12668/" \l "_ftnref5" \o ""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15"/>
          <w:szCs w:val="15"/>
          <w:vertAlign w:val="superscript"/>
          <w:lang w:eastAsia="ru-RU"/>
        </w:rPr>
        <w:t>5</w:t>
      </w:r>
      <w:r>
        <w:fldChar w:fldCharType="end"/>
      </w:r>
      <w:bookmarkEnd w:id="9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Часть первая пункта 1 статьи 543 Гражданского кодекса Республики Беларусь</w:t>
      </w:r>
    </w:p>
    <w:bookmarkStart w:id="10" w:name="_ftn6"/>
    <w:p w:rsidR="00683EB3" w:rsidRDefault="00683EB3" w:rsidP="00683EB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fldChar w:fldCharType="begin"/>
      </w:r>
      <w:r>
        <w:instrText xml:space="preserve"> HYPERLINK "https://ssf.gov.by/ru/vo-sbor-uplata-ru/view/organizatsija-pozdravljaja-rabotnikov-s-prazdnichnymi-dnjam-8-marta-i-23-fevralja-vydaet-im-podarki-v-12668/" \l "_ftnref6" \o ""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15"/>
          <w:szCs w:val="15"/>
          <w:vertAlign w:val="superscript"/>
          <w:lang w:eastAsia="ru-RU"/>
        </w:rPr>
        <w:t>6</w:t>
      </w:r>
      <w:r>
        <w:fldChar w:fldCharType="end"/>
      </w:r>
      <w:bookmarkEnd w:id="10"/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Пункт 1 статьи 545 Гражданского кодекса Республики Беларусь</w:t>
      </w:r>
    </w:p>
    <w:p w:rsidR="00683EB3" w:rsidRDefault="00683EB3" w:rsidP="00683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EB3" w:rsidRDefault="00683EB3" w:rsidP="0068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Начисляются ли в 2022 году обязательные страховые взносы на оплату абонементов в тренажёрный зал и бассейн для сотрудников организации?</w:t>
      </w:r>
    </w:p>
    <w:p w:rsidR="00683EB3" w:rsidRDefault="00683EB3" w:rsidP="0068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bookmarkStart w:id="11" w:name="_GoBack"/>
      <w:bookmarkEnd w:id="11"/>
    </w:p>
    <w:p w:rsidR="00683EB3" w:rsidRDefault="00683EB3" w:rsidP="0068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Нет, при условии.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работодателя, направленные на оплату абонементов на посещение работниками организации тренажерного зала или бассейна являются выплатой в пользу работника.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вид выплаты поименован в  пункте 13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Белгосстрах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 постановлением Совета Министров Республики Беларусь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25.01.1999 № 115</w:t>
      </w:r>
      <w:hyperlink r:id="rId16" w:anchor="_ftn1" w:tooltip="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3EB3" w:rsidRDefault="00683EB3" w:rsidP="00683E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на стоимость  абонементов в тренажёрный зал и бассейн для сотрудников организации не начисляются обязательные страховые взносы, если в совокупности с иными выплатами социального характера, поименованными в пункте 13 указанного перечня, не превышен предел:</w:t>
      </w:r>
    </w:p>
    <w:p w:rsidR="00683EB3" w:rsidRDefault="00683EB3" w:rsidP="00683E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основному месту работы – в размере 2 440 рублей в течение календарного года; </w:t>
      </w:r>
    </w:p>
    <w:p w:rsidR="00683EB3" w:rsidRPr="00683EB3" w:rsidRDefault="00683EB3" w:rsidP="00683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83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по внешнему совместительству – в размере 161 рубль  в течение календарного года</w:t>
      </w:r>
      <w:hyperlink r:id="rId17" w:anchor="_ftn2" w:tooltip="" w:history="1">
        <w:r w:rsidRPr="00683EB3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2</w:t>
        </w:r>
      </w:hyperlink>
      <w:r w:rsidRPr="0068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3EB3" w:rsidRPr="00683EB3" w:rsidRDefault="00683EB3" w:rsidP="00683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hyperlink r:id="rId18" w:anchor="_ftnref1" w:tooltip="" w:history="1">
        <w:r w:rsidRPr="00683EB3"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vertAlign w:val="superscript"/>
            <w:lang w:eastAsia="ru-RU"/>
          </w:rPr>
          <w:t>1</w:t>
        </w:r>
        <w:proofErr w:type="gramStart"/>
      </w:hyperlink>
      <w:r w:rsidRPr="00683EB3">
        <w:rPr>
          <w:rFonts w:ascii="Times New Roman" w:eastAsia="Times New Roman" w:hAnsi="Times New Roman" w:cs="Times New Roman"/>
          <w:sz w:val="15"/>
          <w:szCs w:val="15"/>
          <w:lang w:eastAsia="ru-RU"/>
        </w:rPr>
        <w:t>В</w:t>
      </w:r>
      <w:proofErr w:type="gramEnd"/>
      <w:r w:rsidRPr="00683EB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редакции </w:t>
      </w:r>
      <w:hyperlink r:id="rId19" w:tgtFrame="_blank" w:history="1">
        <w:r w:rsidRPr="00683EB3"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lang w:eastAsia="ru-RU"/>
          </w:rPr>
          <w:t>постановления Совета Министров Республики Беларусь от 28.12.2021 № 763</w:t>
        </w:r>
      </w:hyperlink>
      <w:r w:rsidRPr="00683EB3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p w:rsidR="00E85148" w:rsidRDefault="00683EB3" w:rsidP="00683EB3">
      <w:pPr>
        <w:spacing w:before="100" w:beforeAutospacing="1" w:after="100" w:afterAutospacing="1" w:line="240" w:lineRule="auto"/>
      </w:pPr>
      <w:hyperlink r:id="rId20" w:anchor="_ftnref2" w:tooltip="" w:history="1">
        <w:r>
          <w:rPr>
            <w:rStyle w:val="a3"/>
            <w:rFonts w:ascii="Times New Roman" w:eastAsia="Times New Roman" w:hAnsi="Times New Roman" w:cs="Times New Roman"/>
            <w:color w:val="0000FF"/>
            <w:sz w:val="15"/>
            <w:szCs w:val="15"/>
            <w:vertAlign w:val="superscript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Абзацы второй-третий части первой пункта 23 статьи 208 Налогового кодекса Республики Беларусь</w:t>
      </w:r>
    </w:p>
    <w:sectPr w:rsidR="00E85148" w:rsidSect="00683E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509D"/>
    <w:multiLevelType w:val="multilevel"/>
    <w:tmpl w:val="964A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2593F"/>
    <w:multiLevelType w:val="multilevel"/>
    <w:tmpl w:val="27C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A8"/>
    <w:rsid w:val="00683EB3"/>
    <w:rsid w:val="00CE5EA8"/>
    <w:rsid w:val="00E85148"/>
    <w:rsid w:val="00F3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f.gov.by/ru/vo-sbor-uplata-ru/view/organizatsija-otmetila-jubilej-firmy-10-let-so-dnja-obrazovanija-s-uchastiem-vsex-rabotnikov-predprijatija-12669/" TargetMode="External"/><Relationship Id="rId13" Type="http://schemas.openxmlformats.org/officeDocument/2006/relationships/hyperlink" Target="https://ssf.gov.by/ru/vo-sbor-uplata-ru/view/organizatsija-pozdravljaja-rabotnikov-s-prazdnichnymi-dnjam-8-marta-i-23-fevralja-vydaet-im-podarki-v-12668/" TargetMode="External"/><Relationship Id="rId18" Type="http://schemas.openxmlformats.org/officeDocument/2006/relationships/hyperlink" Target="https://ssf.gov.by/ru/vo-sbor-uplata-ru/view/nachisljajutsja-li-v-2022-godu-objazatelnye-straxovye-vznosy-na-oplatu-abonementov-v-trenazhernyj-zal-i-1266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sf.gov.by/ru/vo-sbor-uplata-ru/view/organizatsija-otmetila-jubilej-firmy-10-let-so-dnja-obrazovanija-s-uchastiem-vsex-rabotnikov-predprijatija-12669/" TargetMode="External"/><Relationship Id="rId12" Type="http://schemas.openxmlformats.org/officeDocument/2006/relationships/hyperlink" Target="https://www.ssf.gov.by/uploads/folderForLinks/psm-115.pdf" TargetMode="External"/><Relationship Id="rId17" Type="http://schemas.openxmlformats.org/officeDocument/2006/relationships/hyperlink" Target="https://ssf.gov.by/ru/vo-sbor-uplata-ru/view/nachisljajutsja-li-v-2022-godu-objazatelnye-straxovye-vznosy-na-oplatu-abonementov-v-trenazhernyj-zal-i-126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sf.gov.by/ru/vo-sbor-uplata-ru/view/nachisljajutsja-li-v-2022-godu-objazatelnye-straxovye-vznosy-na-oplatu-abonementov-v-trenazhernyj-zal-i-12660/" TargetMode="External"/><Relationship Id="rId20" Type="http://schemas.openxmlformats.org/officeDocument/2006/relationships/hyperlink" Target="https://ssf.gov.by/ru/vo-sbor-uplata-ru/view/nachisljajutsja-li-v-2022-godu-objazatelnye-straxovye-vznosy-na-oplatu-abonementov-v-trenazhernyj-zal-i-1266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sf.gov.by/uploads/folderForLinks/psm-115.pdf" TargetMode="External"/><Relationship Id="rId11" Type="http://schemas.openxmlformats.org/officeDocument/2006/relationships/hyperlink" Target="https://ssf.gov.by/ru/vo-sbor-uplata-ru/view/organizatsija-pozdravljaja-rabotnikov-s-prazdnichnymi-dnjam-8-marta-i-23-fevralja-vydaet-im-podarki-v-126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sf.gov.by/uploads/folderForLinks/c22100763-1640811600.pdf" TargetMode="External"/><Relationship Id="rId10" Type="http://schemas.openxmlformats.org/officeDocument/2006/relationships/hyperlink" Target="https://ssf.gov.by/ru/vo-sbor-uplata-ru/view/organizatsija-pozdravljaja-rabotnikov-s-prazdnichnymi-dnjam-8-marta-i-23-fevralja-vydaet-im-podarki-v-12668/" TargetMode="External"/><Relationship Id="rId19" Type="http://schemas.openxmlformats.org/officeDocument/2006/relationships/hyperlink" Target="https://www.ssf.gov.by/uploads/folderForLinks/c22100763-16408116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f.gov.by/uploads/folderForLinks/c22100763-1640811600.pdf" TargetMode="External"/><Relationship Id="rId14" Type="http://schemas.openxmlformats.org/officeDocument/2006/relationships/hyperlink" Target="https://www.ssf.gov.by/uploads/folderForLinks/h12100118-162672840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Александра Олеговна</dc:creator>
  <cp:lastModifiedBy>Дамарацкая Елена Анатольевна</cp:lastModifiedBy>
  <cp:revision>3</cp:revision>
  <dcterms:created xsi:type="dcterms:W3CDTF">2022-03-24T06:43:00Z</dcterms:created>
  <dcterms:modified xsi:type="dcterms:W3CDTF">2022-03-24T06:51:00Z</dcterms:modified>
</cp:coreProperties>
</file>