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6C5" w:rsidRPr="008D63BA" w:rsidRDefault="008D63BA" w:rsidP="008D63BA">
      <w:pPr>
        <w:pStyle w:val="3"/>
        <w:rPr>
          <w:b w:val="0"/>
          <w:szCs w:val="30"/>
        </w:rPr>
      </w:pPr>
      <w:r>
        <w:rPr>
          <w:szCs w:val="30"/>
        </w:rPr>
        <w:t xml:space="preserve">                                                  </w:t>
      </w:r>
      <w:r w:rsidR="008056C5" w:rsidRPr="00FF4B84">
        <w:rPr>
          <w:szCs w:val="30"/>
        </w:rPr>
        <w:t xml:space="preserve"> </w:t>
      </w:r>
      <w:r w:rsidR="008056C5" w:rsidRPr="008D63BA">
        <w:rPr>
          <w:b w:val="0"/>
          <w:szCs w:val="30"/>
        </w:rPr>
        <w:t>УТВЕРЖДЕНО</w:t>
      </w:r>
    </w:p>
    <w:p w:rsidR="008056C5" w:rsidRDefault="008056C5" w:rsidP="00B708C7">
      <w:pPr>
        <w:pStyle w:val="ConsPlusNormal"/>
        <w:tabs>
          <w:tab w:val="left" w:pos="5387"/>
          <w:tab w:val="left" w:pos="5529"/>
        </w:tabs>
        <w:ind w:left="5670"/>
        <w:rPr>
          <w:rFonts w:ascii="Times New Roman" w:hAnsi="Times New Roman" w:cs="Times New Roman"/>
          <w:sz w:val="30"/>
          <w:szCs w:val="30"/>
        </w:rPr>
      </w:pPr>
      <w:r w:rsidRPr="00FF4B84">
        <w:rPr>
          <w:rFonts w:ascii="Times New Roman" w:hAnsi="Times New Roman" w:cs="Times New Roman"/>
          <w:sz w:val="30"/>
          <w:szCs w:val="30"/>
        </w:rPr>
        <w:t>Постановление</w:t>
      </w:r>
      <w:r>
        <w:rPr>
          <w:rFonts w:ascii="Times New Roman" w:hAnsi="Times New Roman" w:cs="Times New Roman"/>
          <w:sz w:val="30"/>
          <w:szCs w:val="30"/>
        </w:rPr>
        <w:t xml:space="preserve">  </w:t>
      </w:r>
    </w:p>
    <w:p w:rsidR="008056C5" w:rsidRPr="00FF4B84" w:rsidRDefault="008056C5" w:rsidP="00B708C7">
      <w:pPr>
        <w:pStyle w:val="ConsPlusNormal"/>
        <w:tabs>
          <w:tab w:val="left" w:pos="5387"/>
          <w:tab w:val="left" w:pos="5529"/>
        </w:tabs>
        <w:ind w:left="5670"/>
        <w:rPr>
          <w:rFonts w:ascii="Times New Roman" w:hAnsi="Times New Roman" w:cs="Times New Roman"/>
          <w:sz w:val="30"/>
          <w:szCs w:val="30"/>
        </w:rPr>
      </w:pPr>
      <w:r w:rsidRPr="00FF4B84">
        <w:rPr>
          <w:rFonts w:ascii="Times New Roman" w:hAnsi="Times New Roman" w:cs="Times New Roman"/>
          <w:sz w:val="30"/>
          <w:szCs w:val="30"/>
        </w:rPr>
        <w:t>Министерств</w:t>
      </w:r>
      <w:r>
        <w:rPr>
          <w:rFonts w:ascii="Times New Roman" w:hAnsi="Times New Roman" w:cs="Times New Roman"/>
          <w:sz w:val="30"/>
          <w:szCs w:val="30"/>
        </w:rPr>
        <w:t>а</w:t>
      </w:r>
      <w:r w:rsidRPr="00FF4B84">
        <w:rPr>
          <w:rFonts w:ascii="Times New Roman" w:hAnsi="Times New Roman" w:cs="Times New Roman"/>
          <w:sz w:val="30"/>
          <w:szCs w:val="30"/>
        </w:rPr>
        <w:t xml:space="preserve"> труда</w:t>
      </w:r>
      <w:r>
        <w:rPr>
          <w:rFonts w:ascii="Times New Roman" w:hAnsi="Times New Roman" w:cs="Times New Roman"/>
          <w:sz w:val="30"/>
          <w:szCs w:val="30"/>
        </w:rPr>
        <w:t xml:space="preserve"> </w:t>
      </w:r>
      <w:r w:rsidRPr="00FF4B84">
        <w:rPr>
          <w:rFonts w:ascii="Times New Roman" w:hAnsi="Times New Roman" w:cs="Times New Roman"/>
          <w:sz w:val="30"/>
          <w:szCs w:val="30"/>
        </w:rPr>
        <w:t>и социальной защиты</w:t>
      </w:r>
    </w:p>
    <w:p w:rsidR="008056C5" w:rsidRPr="00FF4B84" w:rsidRDefault="008056C5" w:rsidP="00B708C7">
      <w:pPr>
        <w:pStyle w:val="ConsPlusNormal"/>
        <w:tabs>
          <w:tab w:val="left" w:pos="5387"/>
          <w:tab w:val="left" w:pos="5529"/>
        </w:tabs>
        <w:ind w:left="5670"/>
        <w:rPr>
          <w:rFonts w:ascii="Times New Roman" w:hAnsi="Times New Roman" w:cs="Times New Roman"/>
          <w:sz w:val="30"/>
          <w:szCs w:val="30"/>
        </w:rPr>
      </w:pPr>
      <w:r w:rsidRPr="00FF4B84">
        <w:rPr>
          <w:rFonts w:ascii="Times New Roman" w:hAnsi="Times New Roman" w:cs="Times New Roman"/>
          <w:sz w:val="30"/>
          <w:szCs w:val="30"/>
        </w:rPr>
        <w:t>Республики Беларусь</w:t>
      </w:r>
    </w:p>
    <w:p w:rsidR="008056C5" w:rsidRPr="00FF4B84" w:rsidRDefault="00B545A8" w:rsidP="00B708C7">
      <w:pPr>
        <w:pStyle w:val="ConsPlusNormal"/>
        <w:tabs>
          <w:tab w:val="left" w:pos="5387"/>
          <w:tab w:val="left" w:pos="5529"/>
        </w:tabs>
        <w:ind w:left="5670"/>
        <w:rPr>
          <w:rFonts w:ascii="Times New Roman" w:hAnsi="Times New Roman" w:cs="Times New Roman"/>
          <w:sz w:val="30"/>
          <w:szCs w:val="30"/>
        </w:rPr>
      </w:pPr>
      <w:r>
        <w:rPr>
          <w:rFonts w:ascii="Times New Roman" w:hAnsi="Times New Roman" w:cs="Times New Roman"/>
          <w:sz w:val="30"/>
          <w:szCs w:val="30"/>
        </w:rPr>
        <w:t>15</w:t>
      </w:r>
      <w:r w:rsidR="00324722">
        <w:rPr>
          <w:rFonts w:ascii="Times New Roman" w:hAnsi="Times New Roman" w:cs="Times New Roman"/>
          <w:sz w:val="30"/>
          <w:szCs w:val="30"/>
        </w:rPr>
        <w:t>.12.</w:t>
      </w:r>
      <w:r w:rsidR="008056C5">
        <w:rPr>
          <w:rFonts w:ascii="Times New Roman" w:hAnsi="Times New Roman" w:cs="Times New Roman"/>
          <w:sz w:val="30"/>
          <w:szCs w:val="30"/>
        </w:rPr>
        <w:t>2016 №</w:t>
      </w:r>
      <w:r>
        <w:rPr>
          <w:rFonts w:ascii="Times New Roman" w:hAnsi="Times New Roman" w:cs="Times New Roman"/>
          <w:sz w:val="30"/>
          <w:szCs w:val="30"/>
        </w:rPr>
        <w:t xml:space="preserve"> 72</w:t>
      </w:r>
    </w:p>
    <w:p w:rsidR="008056C5" w:rsidRPr="00FF4B84" w:rsidRDefault="008056C5" w:rsidP="00B708C7">
      <w:pPr>
        <w:pStyle w:val="ConsPlusNormal"/>
        <w:jc w:val="both"/>
        <w:rPr>
          <w:rFonts w:ascii="Times New Roman" w:hAnsi="Times New Roman" w:cs="Times New Roman"/>
          <w:sz w:val="30"/>
          <w:szCs w:val="30"/>
        </w:rPr>
      </w:pPr>
    </w:p>
    <w:p w:rsidR="008056C5" w:rsidRDefault="008056C5" w:rsidP="00E24BA8">
      <w:pPr>
        <w:adjustRightInd w:val="0"/>
        <w:jc w:val="center"/>
        <w:textAlignment w:val="center"/>
        <w:rPr>
          <w:caps/>
          <w:color w:val="000000"/>
          <w:sz w:val="30"/>
          <w:szCs w:val="30"/>
        </w:rPr>
      </w:pPr>
      <w:r w:rsidRPr="003C6A79">
        <w:rPr>
          <w:caps/>
          <w:color w:val="000000"/>
          <w:sz w:val="30"/>
          <w:szCs w:val="30"/>
        </w:rPr>
        <w:t>Методические</w:t>
      </w:r>
      <w:bookmarkStart w:id="0" w:name="_GoBack"/>
      <w:bookmarkEnd w:id="0"/>
      <w:r w:rsidRPr="003C6A79">
        <w:rPr>
          <w:caps/>
          <w:color w:val="000000"/>
          <w:sz w:val="30"/>
          <w:szCs w:val="30"/>
        </w:rPr>
        <w:t xml:space="preserve"> рекомендации </w:t>
      </w:r>
    </w:p>
    <w:p w:rsidR="008056C5" w:rsidRPr="003C6A79" w:rsidRDefault="008056C5" w:rsidP="00E24BA8">
      <w:pPr>
        <w:adjustRightInd w:val="0"/>
        <w:jc w:val="center"/>
        <w:textAlignment w:val="center"/>
        <w:rPr>
          <w:caps/>
          <w:color w:val="000000"/>
          <w:sz w:val="30"/>
          <w:szCs w:val="30"/>
        </w:rPr>
      </w:pPr>
      <w:r w:rsidRPr="003C6A79">
        <w:rPr>
          <w:caps/>
          <w:color w:val="000000"/>
          <w:sz w:val="30"/>
          <w:szCs w:val="30"/>
        </w:rPr>
        <w:t>по проведению кадровой диагностики организаций в целях выявления потенциально избыточной численности работников</w:t>
      </w:r>
    </w:p>
    <w:p w:rsidR="008056C5" w:rsidRPr="00FF4B84" w:rsidRDefault="008056C5" w:rsidP="00E24BA8">
      <w:pPr>
        <w:ind w:firstLine="709"/>
        <w:jc w:val="both"/>
        <w:rPr>
          <w:sz w:val="30"/>
          <w:szCs w:val="30"/>
        </w:rPr>
      </w:pPr>
    </w:p>
    <w:p w:rsidR="008056C5" w:rsidRPr="00FF4B84" w:rsidRDefault="008056C5" w:rsidP="00E24BA8">
      <w:pPr>
        <w:adjustRightInd w:val="0"/>
        <w:jc w:val="center"/>
        <w:textAlignment w:val="center"/>
        <w:rPr>
          <w:color w:val="000000"/>
          <w:sz w:val="30"/>
          <w:szCs w:val="30"/>
        </w:rPr>
      </w:pPr>
      <w:r w:rsidRPr="00FF4B84">
        <w:rPr>
          <w:color w:val="000000"/>
          <w:sz w:val="30"/>
          <w:szCs w:val="30"/>
        </w:rPr>
        <w:t>ОБЩИЕ ПОЛОЖЕНИЯ</w:t>
      </w:r>
    </w:p>
    <w:p w:rsidR="008056C5" w:rsidRPr="00FF4B84" w:rsidRDefault="008056C5" w:rsidP="000B1AE9">
      <w:pPr>
        <w:adjustRightInd w:val="0"/>
        <w:textAlignment w:val="center"/>
        <w:rPr>
          <w:color w:val="000000"/>
          <w:sz w:val="30"/>
          <w:szCs w:val="30"/>
        </w:rPr>
      </w:pPr>
    </w:p>
    <w:p w:rsidR="008056C5" w:rsidRPr="006D6765" w:rsidRDefault="008056C5" w:rsidP="00283782">
      <w:pPr>
        <w:numPr>
          <w:ilvl w:val="0"/>
          <w:numId w:val="8"/>
        </w:numPr>
        <w:tabs>
          <w:tab w:val="left" w:pos="993"/>
        </w:tabs>
        <w:adjustRightInd w:val="0"/>
        <w:ind w:left="0" w:firstLine="709"/>
        <w:jc w:val="both"/>
        <w:textAlignment w:val="center"/>
        <w:rPr>
          <w:color w:val="000000"/>
          <w:sz w:val="30"/>
          <w:szCs w:val="30"/>
        </w:rPr>
      </w:pPr>
      <w:r w:rsidRPr="006D6765">
        <w:rPr>
          <w:color w:val="000000"/>
          <w:sz w:val="30"/>
          <w:szCs w:val="30"/>
        </w:rPr>
        <w:t>Настоящие Методические рекомендации по проведению кадровой диагностики в целях выявления потенциально избыточной численности работников (далее – методические рекомендации) предназначены для оказания методической помощи руководителям и специалистам организаций</w:t>
      </w:r>
      <w:r>
        <w:rPr>
          <w:color w:val="000000"/>
          <w:sz w:val="30"/>
          <w:szCs w:val="30"/>
        </w:rPr>
        <w:t xml:space="preserve"> независимо от формы собственности  и видов экономической деятельности </w:t>
      </w:r>
      <w:r w:rsidRPr="006D6765">
        <w:rPr>
          <w:color w:val="000000"/>
          <w:sz w:val="30"/>
          <w:szCs w:val="30"/>
        </w:rPr>
        <w:t>в определении потенциально избыточной (недостаточной) численности работников</w:t>
      </w:r>
      <w:r w:rsidRPr="006D6765">
        <w:rPr>
          <w:color w:val="000000"/>
          <w:sz w:val="30"/>
          <w:szCs w:val="30"/>
          <w:vertAlign w:val="superscript"/>
        </w:rPr>
        <w:footnoteReference w:id="1"/>
      </w:r>
      <w:r w:rsidRPr="006D6765">
        <w:rPr>
          <w:color w:val="000000"/>
          <w:sz w:val="30"/>
          <w:szCs w:val="30"/>
        </w:rPr>
        <w:t xml:space="preserve">. </w:t>
      </w:r>
    </w:p>
    <w:p w:rsidR="008056C5" w:rsidRPr="006D6765" w:rsidRDefault="008056C5" w:rsidP="00283782">
      <w:pPr>
        <w:numPr>
          <w:ilvl w:val="0"/>
          <w:numId w:val="8"/>
        </w:numPr>
        <w:tabs>
          <w:tab w:val="left" w:pos="993"/>
        </w:tabs>
        <w:adjustRightInd w:val="0"/>
        <w:ind w:left="0" w:firstLine="709"/>
        <w:jc w:val="both"/>
        <w:textAlignment w:val="center"/>
        <w:rPr>
          <w:color w:val="000000"/>
          <w:sz w:val="30"/>
          <w:szCs w:val="30"/>
        </w:rPr>
      </w:pPr>
      <w:r w:rsidRPr="006D6765">
        <w:rPr>
          <w:color w:val="000000"/>
          <w:sz w:val="30"/>
          <w:szCs w:val="30"/>
        </w:rPr>
        <w:t>Кадровая диагностика организации направлена на совершенствование организационной структуры и повышение эффективности использования труда работников, оптимизацию затрат нанимателя на рабочую силу.</w:t>
      </w:r>
    </w:p>
    <w:p w:rsidR="008056C5" w:rsidRPr="006D6765" w:rsidRDefault="008056C5" w:rsidP="00283782">
      <w:pPr>
        <w:tabs>
          <w:tab w:val="left" w:pos="993"/>
        </w:tabs>
        <w:adjustRightInd w:val="0"/>
        <w:ind w:firstLine="709"/>
        <w:jc w:val="both"/>
        <w:textAlignment w:val="center"/>
        <w:rPr>
          <w:color w:val="000000"/>
          <w:sz w:val="30"/>
          <w:szCs w:val="30"/>
        </w:rPr>
      </w:pPr>
      <w:r w:rsidRPr="006D6765">
        <w:rPr>
          <w:color w:val="000000"/>
          <w:sz w:val="30"/>
          <w:szCs w:val="30"/>
        </w:rPr>
        <w:t>Целью кадровой диагностики является оценка соответствия численности работников организации ее экономическим целям и перспективам инновационного развития.</w:t>
      </w:r>
    </w:p>
    <w:p w:rsidR="008056C5" w:rsidRPr="006D6765" w:rsidRDefault="008056C5" w:rsidP="00283782">
      <w:pPr>
        <w:numPr>
          <w:ilvl w:val="0"/>
          <w:numId w:val="8"/>
        </w:numPr>
        <w:tabs>
          <w:tab w:val="left" w:pos="993"/>
        </w:tabs>
        <w:adjustRightInd w:val="0"/>
        <w:ind w:left="0" w:firstLine="709"/>
        <w:jc w:val="both"/>
        <w:textAlignment w:val="center"/>
        <w:rPr>
          <w:color w:val="000000"/>
          <w:sz w:val="30"/>
          <w:szCs w:val="30"/>
        </w:rPr>
      </w:pPr>
      <w:r w:rsidRPr="006D6765">
        <w:rPr>
          <w:color w:val="000000"/>
          <w:sz w:val="30"/>
          <w:szCs w:val="30"/>
        </w:rPr>
        <w:t>Методические рекомендации позволяют:</w:t>
      </w:r>
    </w:p>
    <w:p w:rsidR="008056C5" w:rsidRPr="006D6765" w:rsidRDefault="008056C5" w:rsidP="00283782">
      <w:pPr>
        <w:tabs>
          <w:tab w:val="left" w:pos="993"/>
        </w:tabs>
        <w:adjustRightInd w:val="0"/>
        <w:ind w:firstLine="709"/>
        <w:jc w:val="both"/>
        <w:textAlignment w:val="center"/>
        <w:rPr>
          <w:color w:val="000000"/>
          <w:sz w:val="30"/>
          <w:szCs w:val="30"/>
        </w:rPr>
      </w:pPr>
      <w:r w:rsidRPr="006D6765">
        <w:rPr>
          <w:color w:val="000000"/>
          <w:sz w:val="30"/>
          <w:szCs w:val="30"/>
        </w:rPr>
        <w:t>проводить кадровую диагностику</w:t>
      </w:r>
      <w:r w:rsidR="00691AF0">
        <w:rPr>
          <w:color w:val="000000"/>
          <w:sz w:val="30"/>
          <w:szCs w:val="30"/>
        </w:rPr>
        <w:t xml:space="preserve"> организации</w:t>
      </w:r>
      <w:r w:rsidRPr="006D6765">
        <w:rPr>
          <w:color w:val="000000"/>
          <w:sz w:val="30"/>
          <w:szCs w:val="30"/>
        </w:rPr>
        <w:t xml:space="preserve"> с </w:t>
      </w:r>
      <w:r>
        <w:rPr>
          <w:color w:val="000000"/>
          <w:sz w:val="30"/>
          <w:szCs w:val="30"/>
        </w:rPr>
        <w:t>учетом</w:t>
      </w:r>
      <w:r w:rsidRPr="006D6765">
        <w:rPr>
          <w:color w:val="000000"/>
          <w:sz w:val="30"/>
          <w:szCs w:val="30"/>
        </w:rPr>
        <w:t xml:space="preserve"> особенностей</w:t>
      </w:r>
      <w:r w:rsidR="00691AF0">
        <w:rPr>
          <w:color w:val="000000"/>
          <w:sz w:val="30"/>
          <w:szCs w:val="30"/>
        </w:rPr>
        <w:t xml:space="preserve"> ее</w:t>
      </w:r>
      <w:r w:rsidRPr="006D6765">
        <w:rPr>
          <w:color w:val="000000"/>
          <w:sz w:val="30"/>
          <w:szCs w:val="30"/>
        </w:rPr>
        <w:t xml:space="preserve"> организационной структуры, а также условий технического и тарифного нормирования труда;</w:t>
      </w:r>
    </w:p>
    <w:p w:rsidR="008056C5" w:rsidRPr="006D6765" w:rsidRDefault="008056C5" w:rsidP="00283782">
      <w:pPr>
        <w:tabs>
          <w:tab w:val="left" w:pos="993"/>
        </w:tabs>
        <w:adjustRightInd w:val="0"/>
        <w:ind w:firstLine="709"/>
        <w:jc w:val="both"/>
        <w:textAlignment w:val="center"/>
        <w:rPr>
          <w:color w:val="000000"/>
          <w:sz w:val="30"/>
          <w:szCs w:val="30"/>
        </w:rPr>
      </w:pPr>
      <w:r w:rsidRPr="006D6765">
        <w:rPr>
          <w:color w:val="000000"/>
          <w:sz w:val="30"/>
          <w:szCs w:val="30"/>
        </w:rPr>
        <w:t>проводить кадровую диагностику как в целом по организации, так и по отдельным структурным подразделениям, в том числе по аппарату управления, категориям работников, а также отдельным профессионально-квалификационным группам работников.</w:t>
      </w:r>
    </w:p>
    <w:p w:rsidR="008056C5" w:rsidRPr="006D6765" w:rsidRDefault="008056C5" w:rsidP="00283782">
      <w:pPr>
        <w:tabs>
          <w:tab w:val="left" w:pos="993"/>
        </w:tabs>
        <w:adjustRightInd w:val="0"/>
        <w:ind w:firstLine="709"/>
        <w:jc w:val="both"/>
        <w:textAlignment w:val="center"/>
        <w:rPr>
          <w:color w:val="000000"/>
          <w:sz w:val="30"/>
          <w:szCs w:val="30"/>
        </w:rPr>
      </w:pPr>
      <w:r w:rsidRPr="006D6765">
        <w:rPr>
          <w:color w:val="000000"/>
          <w:sz w:val="30"/>
          <w:szCs w:val="30"/>
        </w:rPr>
        <w:lastRenderedPageBreak/>
        <w:t xml:space="preserve">Настоящие методические рекомендации </w:t>
      </w:r>
      <w:r>
        <w:rPr>
          <w:color w:val="000000"/>
          <w:sz w:val="30"/>
          <w:szCs w:val="30"/>
        </w:rPr>
        <w:t xml:space="preserve">также </w:t>
      </w:r>
      <w:r w:rsidRPr="006D6765">
        <w:rPr>
          <w:color w:val="000000"/>
          <w:sz w:val="30"/>
          <w:szCs w:val="30"/>
        </w:rPr>
        <w:t xml:space="preserve">позволяют выявлять потенциально избыточную (недостаточную) численность работников в организациях, имеющих сезонный характер деятельности. </w:t>
      </w:r>
    </w:p>
    <w:p w:rsidR="008056C5" w:rsidRPr="006D6765" w:rsidRDefault="008056C5" w:rsidP="00283782">
      <w:pPr>
        <w:adjustRightInd w:val="0"/>
        <w:ind w:firstLine="709"/>
        <w:jc w:val="both"/>
        <w:rPr>
          <w:sz w:val="30"/>
          <w:szCs w:val="30"/>
        </w:rPr>
      </w:pPr>
      <w:r w:rsidRPr="006D6765">
        <w:rPr>
          <w:sz w:val="30"/>
          <w:szCs w:val="30"/>
        </w:rPr>
        <w:t>4. Кадровую диагностику рекомендуется проводить при:</w:t>
      </w:r>
    </w:p>
    <w:p w:rsidR="008056C5" w:rsidRPr="006D6765" w:rsidRDefault="008056C5" w:rsidP="00283782">
      <w:pPr>
        <w:adjustRightInd w:val="0"/>
        <w:ind w:firstLine="709"/>
        <w:jc w:val="both"/>
        <w:rPr>
          <w:sz w:val="30"/>
          <w:szCs w:val="30"/>
        </w:rPr>
      </w:pPr>
      <w:r w:rsidRPr="006D6765">
        <w:rPr>
          <w:sz w:val="30"/>
          <w:szCs w:val="30"/>
        </w:rPr>
        <w:t>выявлении устойчивой негативной динамики основных экономических показателей деятельности организации (диспропорции между значениями показателей объема производства и реализации продукции, товаров (работ, услуг); рост</w:t>
      </w:r>
      <w:r w:rsidR="005E7F64">
        <w:rPr>
          <w:sz w:val="30"/>
          <w:szCs w:val="30"/>
        </w:rPr>
        <w:t>е</w:t>
      </w:r>
      <w:r w:rsidRPr="006D6765">
        <w:rPr>
          <w:sz w:val="30"/>
          <w:szCs w:val="30"/>
        </w:rPr>
        <w:t xml:space="preserve"> запасов готовой продукции и уровня дебиторской задолженности; увеличени</w:t>
      </w:r>
      <w:r w:rsidR="005E7F64">
        <w:rPr>
          <w:sz w:val="30"/>
          <w:szCs w:val="30"/>
        </w:rPr>
        <w:t>и</w:t>
      </w:r>
      <w:r w:rsidRPr="006D6765">
        <w:rPr>
          <w:sz w:val="30"/>
          <w:szCs w:val="30"/>
        </w:rPr>
        <w:t xml:space="preserve"> затрат на производство продукции, в том числе затрат труда; снижени</w:t>
      </w:r>
      <w:r w:rsidR="005E7F64">
        <w:rPr>
          <w:sz w:val="30"/>
          <w:szCs w:val="30"/>
        </w:rPr>
        <w:t>и</w:t>
      </w:r>
      <w:r w:rsidRPr="006D6765">
        <w:rPr>
          <w:sz w:val="30"/>
          <w:szCs w:val="30"/>
        </w:rPr>
        <w:t xml:space="preserve"> производительности труда; рост</w:t>
      </w:r>
      <w:r w:rsidR="005E7F64">
        <w:rPr>
          <w:sz w:val="30"/>
          <w:szCs w:val="30"/>
        </w:rPr>
        <w:t>е</w:t>
      </w:r>
      <w:r w:rsidRPr="006D6765">
        <w:rPr>
          <w:sz w:val="30"/>
          <w:szCs w:val="30"/>
        </w:rPr>
        <w:t xml:space="preserve"> потерь рабочего времени, наличи</w:t>
      </w:r>
      <w:r w:rsidR="005E7F64">
        <w:rPr>
          <w:sz w:val="30"/>
          <w:szCs w:val="30"/>
        </w:rPr>
        <w:t>и</w:t>
      </w:r>
      <w:r w:rsidRPr="006D6765">
        <w:rPr>
          <w:sz w:val="30"/>
          <w:szCs w:val="30"/>
        </w:rPr>
        <w:t xml:space="preserve"> отпусков по инициативе нанимателя; наличи</w:t>
      </w:r>
      <w:r w:rsidR="005E7F64">
        <w:rPr>
          <w:sz w:val="30"/>
          <w:szCs w:val="30"/>
        </w:rPr>
        <w:t>и</w:t>
      </w:r>
      <w:r w:rsidRPr="006D6765">
        <w:rPr>
          <w:sz w:val="30"/>
          <w:szCs w:val="30"/>
        </w:rPr>
        <w:t xml:space="preserve"> задолженности по заработной плате; снижени</w:t>
      </w:r>
      <w:r w:rsidR="005E7F64">
        <w:rPr>
          <w:sz w:val="30"/>
          <w:szCs w:val="30"/>
        </w:rPr>
        <w:t>и</w:t>
      </w:r>
      <w:r w:rsidRPr="006D6765">
        <w:rPr>
          <w:sz w:val="30"/>
          <w:szCs w:val="30"/>
        </w:rPr>
        <w:t xml:space="preserve"> основных финансовых показателей и др.) и наличии существенных отклонений их фактических значений от плановых;</w:t>
      </w:r>
    </w:p>
    <w:p w:rsidR="008056C5" w:rsidRPr="006D6765" w:rsidRDefault="008056C5" w:rsidP="00283782">
      <w:pPr>
        <w:adjustRightInd w:val="0"/>
        <w:ind w:firstLine="709"/>
        <w:jc w:val="both"/>
        <w:rPr>
          <w:sz w:val="30"/>
          <w:szCs w:val="30"/>
        </w:rPr>
      </w:pPr>
      <w:r w:rsidRPr="006D6765">
        <w:rPr>
          <w:sz w:val="30"/>
          <w:szCs w:val="30"/>
        </w:rPr>
        <w:t>проведении реструктуризации и модернизации организации (до их проведения и после);</w:t>
      </w:r>
    </w:p>
    <w:p w:rsidR="008056C5" w:rsidRPr="006D6765" w:rsidRDefault="008056C5" w:rsidP="00283782">
      <w:pPr>
        <w:adjustRightInd w:val="0"/>
        <w:ind w:firstLine="709"/>
        <w:jc w:val="both"/>
        <w:rPr>
          <w:sz w:val="30"/>
          <w:szCs w:val="30"/>
        </w:rPr>
      </w:pPr>
      <w:r w:rsidRPr="006D6765">
        <w:rPr>
          <w:sz w:val="30"/>
          <w:szCs w:val="30"/>
        </w:rPr>
        <w:t>в иных случаях, определяемых нанимателем.</w:t>
      </w:r>
    </w:p>
    <w:p w:rsidR="008056C5" w:rsidRPr="006D6765" w:rsidRDefault="008056C5" w:rsidP="00283782">
      <w:pPr>
        <w:tabs>
          <w:tab w:val="left" w:pos="993"/>
        </w:tabs>
        <w:adjustRightInd w:val="0"/>
        <w:ind w:firstLine="709"/>
        <w:jc w:val="both"/>
        <w:textAlignment w:val="center"/>
        <w:rPr>
          <w:color w:val="000000"/>
          <w:sz w:val="30"/>
          <w:szCs w:val="30"/>
        </w:rPr>
      </w:pPr>
      <w:r w:rsidRPr="006D6765">
        <w:rPr>
          <w:color w:val="000000"/>
          <w:sz w:val="30"/>
          <w:szCs w:val="30"/>
        </w:rPr>
        <w:t>Необходимость, сроки, периодичность проведения кадровой диагностики определяет наниматель.</w:t>
      </w:r>
    </w:p>
    <w:p w:rsidR="008056C5" w:rsidRPr="006D6765" w:rsidRDefault="008056C5" w:rsidP="00283782">
      <w:pPr>
        <w:tabs>
          <w:tab w:val="left" w:pos="993"/>
        </w:tabs>
        <w:adjustRightInd w:val="0"/>
        <w:ind w:firstLine="709"/>
        <w:jc w:val="both"/>
        <w:textAlignment w:val="center"/>
        <w:rPr>
          <w:color w:val="000000"/>
          <w:sz w:val="30"/>
          <w:szCs w:val="30"/>
        </w:rPr>
      </w:pPr>
      <w:r w:rsidRPr="006D6765">
        <w:rPr>
          <w:color w:val="000000"/>
          <w:sz w:val="30"/>
          <w:szCs w:val="30"/>
        </w:rPr>
        <w:t>5. С учетом состояния нормирования труда в организации, имеющейся статистической отчетности и данных оперативного учета, наниматель принимает решение о методе расчета потенциально избыточной (недостаточной) численности работников.</w:t>
      </w:r>
      <w:r w:rsidRPr="006D6765">
        <w:rPr>
          <w:sz w:val="30"/>
          <w:szCs w:val="30"/>
          <w:lang w:eastAsia="en-US"/>
        </w:rPr>
        <w:t xml:space="preserve"> В настоящих методических рекомендациях представлены алгоритмы расчета потенциально избыточной (недостаточной) численности в условиях нормирования труда работников и в условиях его отсутствия. В связи с этим использованы </w:t>
      </w:r>
      <w:r w:rsidRPr="006D6765">
        <w:rPr>
          <w:color w:val="000000"/>
          <w:sz w:val="30"/>
          <w:szCs w:val="30"/>
        </w:rPr>
        <w:t>следующие методы расчета потенциально избыточной (недостаточной) численности работников:</w:t>
      </w:r>
    </w:p>
    <w:p w:rsidR="008056C5" w:rsidRPr="006D6765" w:rsidRDefault="008056C5" w:rsidP="00283782">
      <w:pPr>
        <w:tabs>
          <w:tab w:val="left" w:pos="993"/>
        </w:tabs>
        <w:adjustRightInd w:val="0"/>
        <w:ind w:firstLine="709"/>
        <w:jc w:val="both"/>
        <w:textAlignment w:val="center"/>
        <w:rPr>
          <w:color w:val="000000"/>
          <w:sz w:val="30"/>
          <w:szCs w:val="30"/>
        </w:rPr>
      </w:pPr>
      <w:r w:rsidRPr="006D6765">
        <w:rPr>
          <w:color w:val="000000"/>
          <w:sz w:val="30"/>
          <w:szCs w:val="30"/>
        </w:rPr>
        <w:t>метод, основанный на данных о трудоемкости выполняемых работ в условиях нормирования труда работников;</w:t>
      </w:r>
    </w:p>
    <w:p w:rsidR="008056C5" w:rsidRPr="006D6765" w:rsidRDefault="008056C5" w:rsidP="00283782">
      <w:pPr>
        <w:tabs>
          <w:tab w:val="left" w:pos="993"/>
        </w:tabs>
        <w:adjustRightInd w:val="0"/>
        <w:ind w:firstLine="709"/>
        <w:jc w:val="both"/>
        <w:textAlignment w:val="center"/>
        <w:rPr>
          <w:color w:val="000000"/>
          <w:sz w:val="30"/>
          <w:szCs w:val="30"/>
        </w:rPr>
      </w:pPr>
      <w:r w:rsidRPr="006D6765">
        <w:rPr>
          <w:color w:val="000000"/>
          <w:sz w:val="30"/>
          <w:szCs w:val="30"/>
        </w:rPr>
        <w:t xml:space="preserve">метод, основанный на данных об использовании рабочего времени в условиях отсутствия нормирования труда работников. </w:t>
      </w:r>
    </w:p>
    <w:p w:rsidR="008056C5" w:rsidRPr="006D6765" w:rsidRDefault="008056C5" w:rsidP="00283782">
      <w:pPr>
        <w:tabs>
          <w:tab w:val="left" w:pos="720"/>
        </w:tabs>
        <w:adjustRightInd w:val="0"/>
        <w:ind w:firstLine="709"/>
        <w:contextualSpacing/>
        <w:jc w:val="both"/>
        <w:textAlignment w:val="center"/>
        <w:rPr>
          <w:sz w:val="30"/>
          <w:szCs w:val="30"/>
          <w:lang w:eastAsia="en-US"/>
        </w:rPr>
      </w:pPr>
      <w:r w:rsidRPr="006D6765">
        <w:rPr>
          <w:color w:val="000000"/>
          <w:sz w:val="30"/>
          <w:szCs w:val="30"/>
        </w:rPr>
        <w:tab/>
      </w:r>
      <w:r w:rsidRPr="006D6765">
        <w:rPr>
          <w:sz w:val="30"/>
          <w:szCs w:val="30"/>
          <w:lang w:eastAsia="en-US"/>
        </w:rPr>
        <w:t>Наниматель может применять иные подходы (методы) анализа эффективности использования трудового потенциала организации, планирования необходимой численности работников, а также расчета потенциально избыточной (недостаточной) их численности, установленные законодательными и локальными нормативными правовыми актами.</w:t>
      </w:r>
    </w:p>
    <w:p w:rsidR="008056C5" w:rsidRPr="006D6765" w:rsidRDefault="008056C5" w:rsidP="00283782">
      <w:pPr>
        <w:tabs>
          <w:tab w:val="left" w:pos="720"/>
        </w:tabs>
        <w:adjustRightInd w:val="0"/>
        <w:ind w:firstLine="709"/>
        <w:contextualSpacing/>
        <w:jc w:val="both"/>
        <w:textAlignment w:val="center"/>
        <w:rPr>
          <w:color w:val="000000"/>
          <w:sz w:val="30"/>
          <w:szCs w:val="30"/>
        </w:rPr>
      </w:pPr>
      <w:r w:rsidRPr="006D6765">
        <w:rPr>
          <w:sz w:val="30"/>
          <w:szCs w:val="30"/>
          <w:lang w:eastAsia="en-US"/>
        </w:rPr>
        <w:tab/>
        <w:t xml:space="preserve">6. </w:t>
      </w:r>
      <w:r w:rsidRPr="006D6765">
        <w:rPr>
          <w:color w:val="000000"/>
          <w:sz w:val="30"/>
          <w:szCs w:val="30"/>
        </w:rPr>
        <w:t>Алгоритм проведения кадровой диагностики включает следующие этапы:</w:t>
      </w:r>
    </w:p>
    <w:p w:rsidR="008056C5" w:rsidRPr="006D6765" w:rsidRDefault="008056C5" w:rsidP="00283782">
      <w:pPr>
        <w:tabs>
          <w:tab w:val="left" w:pos="993"/>
        </w:tabs>
        <w:adjustRightInd w:val="0"/>
        <w:ind w:firstLine="709"/>
        <w:contextualSpacing/>
        <w:jc w:val="both"/>
        <w:textAlignment w:val="center"/>
        <w:rPr>
          <w:color w:val="000000"/>
          <w:sz w:val="30"/>
          <w:szCs w:val="30"/>
        </w:rPr>
      </w:pPr>
      <w:r w:rsidRPr="006D6765">
        <w:rPr>
          <w:color w:val="000000"/>
          <w:sz w:val="30"/>
          <w:szCs w:val="30"/>
        </w:rPr>
        <w:lastRenderedPageBreak/>
        <w:t>выбор метода расчета потенциально избыточной (недостаточной) численности работников, исходя из состояния нормирования труда в организации;</w:t>
      </w:r>
    </w:p>
    <w:p w:rsidR="008056C5" w:rsidRPr="006D6765" w:rsidRDefault="008056C5" w:rsidP="00283782">
      <w:pPr>
        <w:tabs>
          <w:tab w:val="left" w:pos="993"/>
        </w:tabs>
        <w:adjustRightInd w:val="0"/>
        <w:ind w:firstLine="709"/>
        <w:contextualSpacing/>
        <w:jc w:val="both"/>
        <w:textAlignment w:val="center"/>
        <w:rPr>
          <w:color w:val="000000"/>
          <w:sz w:val="30"/>
          <w:szCs w:val="30"/>
        </w:rPr>
      </w:pPr>
      <w:r w:rsidRPr="006D6765">
        <w:rPr>
          <w:color w:val="000000"/>
          <w:sz w:val="30"/>
          <w:szCs w:val="30"/>
        </w:rPr>
        <w:t>расчет потенциально избыточной (недостаточной) численности по категориям работников, структурным подразделениям и в целом по организации;</w:t>
      </w:r>
    </w:p>
    <w:p w:rsidR="008056C5" w:rsidRPr="006D6765" w:rsidRDefault="008056C5" w:rsidP="00531814">
      <w:pPr>
        <w:tabs>
          <w:tab w:val="left" w:pos="993"/>
        </w:tabs>
        <w:adjustRightInd w:val="0"/>
        <w:ind w:firstLine="709"/>
        <w:contextualSpacing/>
        <w:jc w:val="both"/>
        <w:textAlignment w:val="center"/>
        <w:rPr>
          <w:color w:val="000000"/>
          <w:sz w:val="30"/>
          <w:szCs w:val="30"/>
        </w:rPr>
      </w:pPr>
      <w:r w:rsidRPr="006D6765">
        <w:rPr>
          <w:color w:val="000000"/>
          <w:sz w:val="30"/>
          <w:szCs w:val="30"/>
        </w:rPr>
        <w:t>принятие управленческих решений по ре</w:t>
      </w:r>
      <w:r>
        <w:rPr>
          <w:color w:val="000000"/>
          <w:sz w:val="30"/>
          <w:szCs w:val="30"/>
        </w:rPr>
        <w:t>зультатам кадровой диагностики.</w:t>
      </w:r>
    </w:p>
    <w:p w:rsidR="008056C5" w:rsidRPr="006D6765" w:rsidRDefault="008056C5" w:rsidP="00283782">
      <w:pPr>
        <w:tabs>
          <w:tab w:val="left" w:pos="993"/>
        </w:tabs>
        <w:adjustRightInd w:val="0"/>
        <w:ind w:firstLine="709"/>
        <w:contextualSpacing/>
        <w:jc w:val="center"/>
        <w:textAlignment w:val="center"/>
        <w:rPr>
          <w:color w:val="000000"/>
          <w:sz w:val="30"/>
          <w:szCs w:val="30"/>
        </w:rPr>
      </w:pPr>
    </w:p>
    <w:p w:rsidR="008056C5" w:rsidRPr="005A45AD" w:rsidRDefault="008056C5" w:rsidP="00283782">
      <w:pPr>
        <w:tabs>
          <w:tab w:val="left" w:pos="993"/>
        </w:tabs>
        <w:adjustRightInd w:val="0"/>
        <w:contextualSpacing/>
        <w:jc w:val="center"/>
        <w:textAlignment w:val="center"/>
        <w:rPr>
          <w:caps/>
          <w:color w:val="000000"/>
          <w:sz w:val="30"/>
          <w:szCs w:val="30"/>
        </w:rPr>
      </w:pPr>
      <w:r w:rsidRPr="005A45AD">
        <w:rPr>
          <w:caps/>
          <w:color w:val="000000"/>
          <w:sz w:val="30"/>
          <w:szCs w:val="30"/>
        </w:rPr>
        <w:t>Глава 1</w:t>
      </w:r>
    </w:p>
    <w:p w:rsidR="008056C5" w:rsidRPr="00531814" w:rsidRDefault="008056C5" w:rsidP="00531814">
      <w:pPr>
        <w:tabs>
          <w:tab w:val="left" w:pos="993"/>
        </w:tabs>
        <w:adjustRightInd w:val="0"/>
        <w:jc w:val="center"/>
        <w:textAlignment w:val="center"/>
        <w:rPr>
          <w:caps/>
          <w:color w:val="000000"/>
          <w:sz w:val="30"/>
          <w:szCs w:val="30"/>
        </w:rPr>
      </w:pPr>
      <w:r w:rsidRPr="00531814">
        <w:rPr>
          <w:caps/>
          <w:color w:val="000000"/>
          <w:sz w:val="30"/>
          <w:szCs w:val="30"/>
        </w:rPr>
        <w:t>Расчет потенциально избыточн</w:t>
      </w:r>
      <w:r>
        <w:rPr>
          <w:caps/>
          <w:color w:val="000000"/>
          <w:sz w:val="30"/>
          <w:szCs w:val="30"/>
        </w:rPr>
        <w:t xml:space="preserve">ой (недостаточной) численности </w:t>
      </w:r>
      <w:r w:rsidRPr="00531814">
        <w:rPr>
          <w:caps/>
          <w:color w:val="000000"/>
          <w:sz w:val="30"/>
          <w:szCs w:val="30"/>
        </w:rPr>
        <w:t>работников в условиях нормирования их труда на основе трудоемкости выполняемых работ</w:t>
      </w:r>
    </w:p>
    <w:p w:rsidR="008056C5" w:rsidRPr="00531814" w:rsidRDefault="008056C5" w:rsidP="00283782">
      <w:pPr>
        <w:tabs>
          <w:tab w:val="left" w:pos="993"/>
        </w:tabs>
        <w:adjustRightInd w:val="0"/>
        <w:ind w:firstLine="709"/>
        <w:jc w:val="center"/>
        <w:textAlignment w:val="center"/>
        <w:rPr>
          <w:caps/>
          <w:color w:val="000000"/>
          <w:sz w:val="30"/>
          <w:szCs w:val="30"/>
        </w:rPr>
      </w:pPr>
    </w:p>
    <w:p w:rsidR="008056C5" w:rsidRPr="006D6765" w:rsidRDefault="008056C5" w:rsidP="00283782">
      <w:pPr>
        <w:tabs>
          <w:tab w:val="left" w:pos="993"/>
        </w:tabs>
        <w:adjustRightInd w:val="0"/>
        <w:ind w:firstLine="709"/>
        <w:jc w:val="both"/>
        <w:textAlignment w:val="center"/>
        <w:rPr>
          <w:color w:val="000000"/>
          <w:sz w:val="30"/>
          <w:szCs w:val="30"/>
        </w:rPr>
      </w:pPr>
      <w:r w:rsidRPr="006D6765">
        <w:rPr>
          <w:color w:val="000000"/>
          <w:sz w:val="30"/>
          <w:szCs w:val="30"/>
        </w:rPr>
        <w:t>7. В случае, когда труд работников нормируется, для оценки потенциально избыточной (недостаточной) численности работников применяется метод, основанный на трудоемкости выполнения работ. Данный метод используется, если в организации выполняются следующие условия:</w:t>
      </w:r>
    </w:p>
    <w:p w:rsidR="008056C5" w:rsidRPr="00850D23" w:rsidRDefault="008056C5" w:rsidP="00850D23">
      <w:pPr>
        <w:tabs>
          <w:tab w:val="left" w:pos="993"/>
        </w:tabs>
        <w:adjustRightInd w:val="0"/>
        <w:ind w:firstLine="709"/>
        <w:jc w:val="both"/>
        <w:textAlignment w:val="center"/>
        <w:rPr>
          <w:color w:val="000000"/>
          <w:sz w:val="30"/>
          <w:szCs w:val="30"/>
        </w:rPr>
      </w:pPr>
      <w:r w:rsidRPr="00850D23">
        <w:rPr>
          <w:color w:val="000000"/>
          <w:sz w:val="30"/>
          <w:szCs w:val="30"/>
        </w:rPr>
        <w:t xml:space="preserve">оценке подлежат только те работники, труд которых нормируется </w:t>
      </w:r>
      <w:r w:rsidR="00321EB7" w:rsidRPr="00850D23">
        <w:rPr>
          <w:color w:val="000000"/>
          <w:sz w:val="30"/>
          <w:szCs w:val="30"/>
        </w:rPr>
        <w:t>(по н</w:t>
      </w:r>
      <w:r w:rsidR="00850D23">
        <w:rPr>
          <w:color w:val="000000"/>
          <w:sz w:val="30"/>
          <w:szCs w:val="30"/>
        </w:rPr>
        <w:t>ормам времени, нормам выработки)</w:t>
      </w:r>
      <w:r w:rsidRPr="00850D23">
        <w:rPr>
          <w:color w:val="000000"/>
          <w:sz w:val="30"/>
          <w:szCs w:val="30"/>
        </w:rPr>
        <w:t>, т.е. нормируются все работы, выполняемые работниками в течение рабочей смены;</w:t>
      </w:r>
    </w:p>
    <w:p w:rsidR="008056C5" w:rsidRPr="00850D23" w:rsidRDefault="008056C5" w:rsidP="00850D23">
      <w:pPr>
        <w:tabs>
          <w:tab w:val="left" w:pos="993"/>
        </w:tabs>
        <w:adjustRightInd w:val="0"/>
        <w:ind w:firstLine="709"/>
        <w:jc w:val="both"/>
        <w:textAlignment w:val="center"/>
        <w:rPr>
          <w:color w:val="000000"/>
          <w:sz w:val="30"/>
          <w:szCs w:val="30"/>
        </w:rPr>
      </w:pPr>
      <w:r w:rsidRPr="00850D23">
        <w:rPr>
          <w:color w:val="000000"/>
          <w:sz w:val="30"/>
          <w:szCs w:val="30"/>
        </w:rPr>
        <w:t>применяемые нормы труда являются технически обоснованными для имеющихся организационно-технических условий выполнения работ;</w:t>
      </w:r>
    </w:p>
    <w:p w:rsidR="008056C5" w:rsidRPr="00850D23" w:rsidRDefault="008056C5" w:rsidP="00850D23">
      <w:pPr>
        <w:tabs>
          <w:tab w:val="left" w:pos="993"/>
        </w:tabs>
        <w:adjustRightInd w:val="0"/>
        <w:ind w:firstLine="709"/>
        <w:jc w:val="both"/>
        <w:textAlignment w:val="center"/>
        <w:rPr>
          <w:color w:val="000000"/>
          <w:sz w:val="30"/>
          <w:szCs w:val="30"/>
        </w:rPr>
      </w:pPr>
      <w:r w:rsidRPr="00850D23">
        <w:rPr>
          <w:color w:val="000000"/>
          <w:sz w:val="30"/>
          <w:szCs w:val="30"/>
        </w:rPr>
        <w:t>действующие нормы труда являются напряженными и технически обоснованными (средний уровень выполнения норм не выше 130 процентов и не ниже 100 процентов);</w:t>
      </w:r>
    </w:p>
    <w:p w:rsidR="008056C5" w:rsidRPr="00850D23" w:rsidRDefault="008056C5" w:rsidP="00850D23">
      <w:pPr>
        <w:tabs>
          <w:tab w:val="left" w:pos="993"/>
        </w:tabs>
        <w:adjustRightInd w:val="0"/>
        <w:ind w:firstLine="709"/>
        <w:jc w:val="both"/>
        <w:textAlignment w:val="center"/>
        <w:rPr>
          <w:color w:val="000000"/>
          <w:sz w:val="30"/>
          <w:szCs w:val="30"/>
        </w:rPr>
      </w:pPr>
      <w:r w:rsidRPr="00850D23">
        <w:rPr>
          <w:color w:val="000000"/>
          <w:sz w:val="30"/>
          <w:szCs w:val="30"/>
        </w:rPr>
        <w:t>обеспечен учет фактической и планирование нормативной трудоемкости по подразделениям организации, категориям работников и профессионально-квалификационным группам, которые подлежат оценке;</w:t>
      </w:r>
    </w:p>
    <w:p w:rsidR="008056C5" w:rsidRPr="00850D23" w:rsidRDefault="008056C5" w:rsidP="00850D23">
      <w:pPr>
        <w:tabs>
          <w:tab w:val="left" w:pos="993"/>
        </w:tabs>
        <w:adjustRightInd w:val="0"/>
        <w:ind w:firstLine="709"/>
        <w:jc w:val="both"/>
        <w:textAlignment w:val="center"/>
        <w:rPr>
          <w:color w:val="000000"/>
          <w:sz w:val="30"/>
          <w:szCs w:val="30"/>
        </w:rPr>
      </w:pPr>
      <w:r w:rsidRPr="00850D23">
        <w:rPr>
          <w:color w:val="000000"/>
          <w:sz w:val="30"/>
          <w:szCs w:val="30"/>
        </w:rPr>
        <w:t>обеспечено планирование уровня выполнения норм труда на основе показателей плановых объемов работ и численности работников.</w:t>
      </w:r>
    </w:p>
    <w:p w:rsidR="008056C5" w:rsidRPr="006D6765" w:rsidRDefault="008056C5" w:rsidP="00283782">
      <w:pPr>
        <w:adjustRightInd w:val="0"/>
        <w:ind w:firstLine="709"/>
        <w:jc w:val="both"/>
        <w:textAlignment w:val="center"/>
        <w:rPr>
          <w:color w:val="000000"/>
          <w:sz w:val="30"/>
          <w:szCs w:val="30"/>
        </w:rPr>
      </w:pPr>
      <w:r w:rsidRPr="006D6765">
        <w:rPr>
          <w:color w:val="000000"/>
          <w:sz w:val="30"/>
          <w:szCs w:val="30"/>
        </w:rPr>
        <w:t>При несоблюдении данных условий рекомендуется применять метод расчета потенциально избыточной (недостаточной) численности работников, основанный на данных об использовании рабочего времени.</w:t>
      </w:r>
    </w:p>
    <w:p w:rsidR="008056C5" w:rsidRDefault="008056C5" w:rsidP="00283782">
      <w:pPr>
        <w:tabs>
          <w:tab w:val="left" w:pos="993"/>
        </w:tabs>
        <w:adjustRightInd w:val="0"/>
        <w:ind w:firstLine="709"/>
        <w:jc w:val="both"/>
        <w:textAlignment w:val="center"/>
        <w:rPr>
          <w:color w:val="000000"/>
          <w:sz w:val="30"/>
          <w:szCs w:val="30"/>
        </w:rPr>
      </w:pPr>
      <w:r w:rsidRPr="006D6765">
        <w:rPr>
          <w:color w:val="000000"/>
          <w:sz w:val="30"/>
          <w:szCs w:val="30"/>
        </w:rPr>
        <w:t xml:space="preserve">8. В качестве исходных данных для расчета потенциально избыточной  (недостаточной) численности работников в условиях нормирования их труда используются показатели, представленные в </w:t>
      </w:r>
      <w:r w:rsidRPr="008F0F19">
        <w:rPr>
          <w:color w:val="000000"/>
          <w:sz w:val="30"/>
          <w:szCs w:val="30"/>
        </w:rPr>
        <w:t xml:space="preserve">таблице 1. </w:t>
      </w:r>
    </w:p>
    <w:p w:rsidR="008056C5" w:rsidRDefault="008056C5" w:rsidP="00B510DD">
      <w:pPr>
        <w:tabs>
          <w:tab w:val="left" w:pos="993"/>
        </w:tabs>
        <w:adjustRightInd w:val="0"/>
        <w:jc w:val="both"/>
        <w:textAlignment w:val="center"/>
        <w:rPr>
          <w:color w:val="000000"/>
          <w:sz w:val="30"/>
          <w:szCs w:val="30"/>
        </w:rPr>
      </w:pPr>
    </w:p>
    <w:p w:rsidR="008056C5" w:rsidRDefault="008056C5" w:rsidP="00B510DD">
      <w:pPr>
        <w:tabs>
          <w:tab w:val="left" w:pos="993"/>
        </w:tabs>
        <w:adjustRightInd w:val="0"/>
        <w:jc w:val="both"/>
        <w:textAlignment w:val="center"/>
        <w:rPr>
          <w:color w:val="000000"/>
          <w:sz w:val="30"/>
          <w:szCs w:val="30"/>
        </w:rPr>
      </w:pPr>
    </w:p>
    <w:p w:rsidR="008056C5" w:rsidRDefault="008056C5" w:rsidP="00283782">
      <w:pPr>
        <w:tabs>
          <w:tab w:val="left" w:pos="993"/>
        </w:tabs>
        <w:adjustRightInd w:val="0"/>
        <w:jc w:val="right"/>
        <w:textAlignment w:val="center"/>
        <w:rPr>
          <w:color w:val="000000"/>
          <w:sz w:val="30"/>
          <w:szCs w:val="30"/>
        </w:rPr>
      </w:pPr>
      <w:r w:rsidRPr="008F0F19">
        <w:rPr>
          <w:color w:val="000000"/>
          <w:sz w:val="30"/>
          <w:szCs w:val="30"/>
        </w:rPr>
        <w:lastRenderedPageBreak/>
        <w:t>Таблица 1</w:t>
      </w:r>
    </w:p>
    <w:p w:rsidR="008056C5" w:rsidRPr="008F0F19" w:rsidRDefault="008056C5" w:rsidP="00283782">
      <w:pPr>
        <w:tabs>
          <w:tab w:val="left" w:pos="993"/>
        </w:tabs>
        <w:adjustRightInd w:val="0"/>
        <w:jc w:val="right"/>
        <w:textAlignment w:val="center"/>
        <w:rPr>
          <w:color w:val="000000"/>
          <w:sz w:val="30"/>
          <w:szCs w:val="30"/>
        </w:rPr>
      </w:pPr>
    </w:p>
    <w:p w:rsidR="008056C5" w:rsidRDefault="008056C5" w:rsidP="00283782">
      <w:pPr>
        <w:tabs>
          <w:tab w:val="left" w:pos="993"/>
        </w:tabs>
        <w:adjustRightInd w:val="0"/>
        <w:jc w:val="center"/>
        <w:textAlignment w:val="center"/>
        <w:rPr>
          <w:color w:val="000000"/>
          <w:sz w:val="30"/>
          <w:szCs w:val="30"/>
        </w:rPr>
      </w:pPr>
      <w:r w:rsidRPr="008F0F19">
        <w:rPr>
          <w:color w:val="000000"/>
          <w:sz w:val="30"/>
          <w:szCs w:val="30"/>
        </w:rPr>
        <w:t>Исходные показатели для расчета избыточной (недостаточной) численности работников на основе трудоемкости выполняемых работ</w:t>
      </w:r>
    </w:p>
    <w:p w:rsidR="008056C5" w:rsidRPr="008F0F19" w:rsidRDefault="008056C5" w:rsidP="00283782">
      <w:pPr>
        <w:tabs>
          <w:tab w:val="left" w:pos="993"/>
        </w:tabs>
        <w:adjustRightInd w:val="0"/>
        <w:jc w:val="both"/>
        <w:textAlignment w:val="center"/>
        <w:rPr>
          <w:color w:val="000000"/>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5"/>
        <w:gridCol w:w="1820"/>
      </w:tblGrid>
      <w:tr w:rsidR="008056C5" w:rsidRPr="008F0F19">
        <w:trPr>
          <w:tblHeader/>
        </w:trPr>
        <w:tc>
          <w:tcPr>
            <w:tcW w:w="4077" w:type="pct"/>
            <w:vAlign w:val="center"/>
          </w:tcPr>
          <w:p w:rsidR="008056C5" w:rsidRPr="008F0F19" w:rsidRDefault="008056C5" w:rsidP="006D6765">
            <w:pPr>
              <w:jc w:val="center"/>
              <w:rPr>
                <w:color w:val="000000"/>
                <w:sz w:val="30"/>
                <w:szCs w:val="30"/>
                <w:lang w:eastAsia="en-US"/>
              </w:rPr>
            </w:pPr>
            <w:r w:rsidRPr="008F0F19">
              <w:rPr>
                <w:color w:val="000000"/>
                <w:sz w:val="30"/>
                <w:szCs w:val="30"/>
                <w:lang w:eastAsia="en-US"/>
              </w:rPr>
              <w:t>Наименование показателя</w:t>
            </w:r>
          </w:p>
        </w:tc>
        <w:tc>
          <w:tcPr>
            <w:tcW w:w="923" w:type="pct"/>
            <w:vAlign w:val="center"/>
          </w:tcPr>
          <w:p w:rsidR="008056C5" w:rsidRPr="008F0F19" w:rsidRDefault="008056C5" w:rsidP="006D6765">
            <w:pPr>
              <w:adjustRightInd w:val="0"/>
              <w:jc w:val="center"/>
              <w:textAlignment w:val="center"/>
              <w:rPr>
                <w:color w:val="000000"/>
                <w:sz w:val="30"/>
                <w:szCs w:val="30"/>
                <w:lang w:eastAsia="en-US"/>
              </w:rPr>
            </w:pPr>
            <w:r w:rsidRPr="008F0F19">
              <w:rPr>
                <w:color w:val="000000"/>
                <w:sz w:val="30"/>
                <w:szCs w:val="30"/>
                <w:lang w:eastAsia="en-US"/>
              </w:rPr>
              <w:t>Условное обозначение</w:t>
            </w:r>
          </w:p>
        </w:tc>
      </w:tr>
      <w:tr w:rsidR="008056C5" w:rsidRPr="008F0F19">
        <w:tc>
          <w:tcPr>
            <w:tcW w:w="4077" w:type="pct"/>
            <w:vAlign w:val="bottom"/>
          </w:tcPr>
          <w:p w:rsidR="008056C5" w:rsidRPr="000D11F7" w:rsidRDefault="008056C5" w:rsidP="00D33ADF">
            <w:pPr>
              <w:jc w:val="both"/>
              <w:rPr>
                <w:sz w:val="30"/>
                <w:szCs w:val="30"/>
                <w:lang w:eastAsia="en-US"/>
              </w:rPr>
            </w:pPr>
            <w:r w:rsidRPr="008F0F19">
              <w:rPr>
                <w:sz w:val="30"/>
                <w:szCs w:val="30"/>
                <w:lang w:eastAsia="en-US"/>
              </w:rPr>
              <w:t xml:space="preserve">Среднесписочная численность работников </w:t>
            </w:r>
            <w:r w:rsidRPr="008F0F19">
              <w:rPr>
                <w:sz w:val="30"/>
                <w:szCs w:val="30"/>
                <w:lang w:val="en-US" w:eastAsia="en-US"/>
              </w:rPr>
              <w:t>i</w:t>
            </w:r>
            <w:r w:rsidRPr="008F0F19">
              <w:rPr>
                <w:sz w:val="30"/>
                <w:szCs w:val="30"/>
                <w:lang w:eastAsia="en-US"/>
              </w:rPr>
              <w:t>-го структурного подразделения (категории работников</w:t>
            </w:r>
            <w:r w:rsidR="00850D23">
              <w:rPr>
                <w:sz w:val="30"/>
                <w:szCs w:val="30"/>
                <w:lang w:eastAsia="en-US"/>
              </w:rPr>
              <w:t>, профессионально-квалификационн</w:t>
            </w:r>
            <w:r w:rsidR="00D33ADF">
              <w:rPr>
                <w:sz w:val="30"/>
                <w:szCs w:val="30"/>
                <w:lang w:eastAsia="en-US"/>
              </w:rPr>
              <w:t>ой</w:t>
            </w:r>
            <w:r w:rsidR="00850D23">
              <w:rPr>
                <w:sz w:val="30"/>
                <w:szCs w:val="30"/>
                <w:lang w:eastAsia="en-US"/>
              </w:rPr>
              <w:t xml:space="preserve"> групп</w:t>
            </w:r>
            <w:r w:rsidR="00D33ADF">
              <w:rPr>
                <w:sz w:val="30"/>
                <w:szCs w:val="30"/>
                <w:lang w:eastAsia="en-US"/>
              </w:rPr>
              <w:t>ы</w:t>
            </w:r>
            <w:r w:rsidRPr="008F0F19">
              <w:rPr>
                <w:sz w:val="30"/>
                <w:szCs w:val="30"/>
                <w:lang w:eastAsia="en-US"/>
              </w:rPr>
              <w:t>)</w:t>
            </w:r>
            <w:r w:rsidR="00850D23">
              <w:rPr>
                <w:sz w:val="30"/>
                <w:szCs w:val="30"/>
                <w:lang w:eastAsia="en-US"/>
              </w:rPr>
              <w:t>, чел.</w:t>
            </w:r>
            <w:r w:rsidRPr="008F0F19">
              <w:rPr>
                <w:sz w:val="30"/>
                <w:szCs w:val="30"/>
                <w:lang w:eastAsia="en-US"/>
              </w:rPr>
              <w:t xml:space="preserve"> </w:t>
            </w:r>
          </w:p>
        </w:tc>
        <w:tc>
          <w:tcPr>
            <w:tcW w:w="923" w:type="pct"/>
            <w:vAlign w:val="bottom"/>
          </w:tcPr>
          <w:p w:rsidR="008056C5" w:rsidRPr="004105A7" w:rsidRDefault="004105A7" w:rsidP="005B309B">
            <w:pPr>
              <w:adjustRightInd w:val="0"/>
              <w:jc w:val="center"/>
              <w:textAlignment w:val="center"/>
              <w:rPr>
                <w:color w:val="000000"/>
                <w:sz w:val="30"/>
                <w:szCs w:val="30"/>
                <w:lang w:eastAsia="en-US"/>
              </w:rPr>
            </w:pPr>
            <m:oMathPara>
              <m:oMath>
                <m:sSub>
                  <m:sSubPr>
                    <m:ctrlPr>
                      <w:rPr>
                        <w:rFonts w:ascii="Cambria Math" w:hAnsi="Cambria Math"/>
                        <w:i/>
                        <w:sz w:val="30"/>
                        <w:szCs w:val="30"/>
                        <w:lang w:eastAsia="en-US"/>
                      </w:rPr>
                    </m:ctrlPr>
                  </m:sSubPr>
                  <m:e>
                    <m:r>
                      <w:rPr>
                        <w:rFonts w:ascii="Cambria Math" w:hAnsi="Cambria Math"/>
                        <w:sz w:val="30"/>
                        <w:szCs w:val="30"/>
                        <w:lang w:eastAsia="en-US"/>
                      </w:rPr>
                      <m:t>Ч</m:t>
                    </m:r>
                  </m:e>
                  <m:sub>
                    <m:r>
                      <w:rPr>
                        <w:rFonts w:ascii="Cambria Math" w:hAnsi="Cambria Math"/>
                        <w:sz w:val="30"/>
                        <w:szCs w:val="30"/>
                        <w:lang w:eastAsia="en-US"/>
                      </w:rPr>
                      <m:t>сп.i</m:t>
                    </m:r>
                  </m:sub>
                </m:sSub>
              </m:oMath>
            </m:oMathPara>
          </w:p>
        </w:tc>
      </w:tr>
      <w:tr w:rsidR="008056C5" w:rsidRPr="008F0F19">
        <w:tc>
          <w:tcPr>
            <w:tcW w:w="4077" w:type="pct"/>
            <w:vAlign w:val="bottom"/>
          </w:tcPr>
          <w:p w:rsidR="008056C5" w:rsidRPr="008F0F19" w:rsidRDefault="008056C5" w:rsidP="005B309B">
            <w:pPr>
              <w:jc w:val="both"/>
              <w:rPr>
                <w:sz w:val="30"/>
                <w:szCs w:val="30"/>
                <w:lang w:eastAsia="en-US"/>
              </w:rPr>
            </w:pPr>
            <w:r w:rsidRPr="008F0F19">
              <w:rPr>
                <w:color w:val="000000"/>
                <w:sz w:val="30"/>
                <w:szCs w:val="30"/>
                <w:lang w:eastAsia="en-US"/>
              </w:rPr>
              <w:t>Фактический уровень выполнения норм труда (нормированных заданий), %</w:t>
            </w:r>
          </w:p>
        </w:tc>
        <w:tc>
          <w:tcPr>
            <w:tcW w:w="923" w:type="pct"/>
            <w:vAlign w:val="bottom"/>
          </w:tcPr>
          <w:p w:rsidR="008056C5" w:rsidRPr="004105A7" w:rsidRDefault="004105A7" w:rsidP="00726870">
            <w:pPr>
              <w:adjustRightInd w:val="0"/>
              <w:jc w:val="center"/>
              <w:textAlignment w:val="center"/>
              <w:rPr>
                <w:sz w:val="30"/>
                <w:szCs w:val="30"/>
                <w:lang w:eastAsia="en-US"/>
              </w:rPr>
            </w:pPr>
            <m:oMathPara>
              <m:oMath>
                <m:sSub>
                  <m:sSubPr>
                    <m:ctrlPr>
                      <w:rPr>
                        <w:rFonts w:ascii="Cambria Math" w:hAnsi="Cambria Math"/>
                        <w:i/>
                        <w:sz w:val="30"/>
                        <w:szCs w:val="30"/>
                        <w:lang w:eastAsia="en-US"/>
                      </w:rPr>
                    </m:ctrlPr>
                  </m:sSubPr>
                  <m:e>
                    <m:r>
                      <w:rPr>
                        <w:rFonts w:ascii="Cambria Math" w:hAnsi="Cambria Math"/>
                        <w:sz w:val="30"/>
                        <w:szCs w:val="30"/>
                        <w:lang w:eastAsia="en-US"/>
                      </w:rPr>
                      <m:t>УВН</m:t>
                    </m:r>
                  </m:e>
                  <m:sub>
                    <m:r>
                      <w:rPr>
                        <w:rFonts w:ascii="Cambria Math" w:hAnsi="Cambria Math"/>
                        <w:sz w:val="30"/>
                        <w:szCs w:val="30"/>
                        <w:lang w:eastAsia="en-US"/>
                      </w:rPr>
                      <m:t>ф.</m:t>
                    </m:r>
                  </m:sub>
                </m:sSub>
              </m:oMath>
            </m:oMathPara>
          </w:p>
        </w:tc>
      </w:tr>
      <w:tr w:rsidR="008056C5" w:rsidRPr="008F0F19">
        <w:tc>
          <w:tcPr>
            <w:tcW w:w="4077" w:type="pct"/>
            <w:vAlign w:val="bottom"/>
          </w:tcPr>
          <w:p w:rsidR="008056C5" w:rsidRPr="008F0F19" w:rsidRDefault="008056C5" w:rsidP="005B309B">
            <w:pPr>
              <w:jc w:val="both"/>
              <w:rPr>
                <w:color w:val="000000"/>
                <w:sz w:val="30"/>
                <w:szCs w:val="30"/>
                <w:lang w:eastAsia="en-US"/>
              </w:rPr>
            </w:pPr>
            <w:r w:rsidRPr="008F0F19">
              <w:rPr>
                <w:color w:val="000000"/>
                <w:sz w:val="30"/>
                <w:szCs w:val="30"/>
                <w:lang w:eastAsia="en-US"/>
              </w:rPr>
              <w:t>Плановый уровень выполнения норм труда (нормированных заданий), %</w:t>
            </w:r>
          </w:p>
        </w:tc>
        <w:tc>
          <w:tcPr>
            <w:tcW w:w="923" w:type="pct"/>
            <w:vAlign w:val="bottom"/>
          </w:tcPr>
          <w:p w:rsidR="008056C5" w:rsidRPr="004105A7" w:rsidRDefault="004105A7" w:rsidP="00726870">
            <w:pPr>
              <w:adjustRightInd w:val="0"/>
              <w:jc w:val="center"/>
              <w:textAlignment w:val="center"/>
              <w:rPr>
                <w:color w:val="000000"/>
                <w:sz w:val="30"/>
                <w:szCs w:val="30"/>
                <w:lang w:eastAsia="en-US"/>
              </w:rPr>
            </w:pPr>
            <m:oMathPara>
              <m:oMath>
                <m:sSub>
                  <m:sSubPr>
                    <m:ctrlPr>
                      <w:rPr>
                        <w:rFonts w:ascii="Cambria Math" w:hAnsi="Cambria Math"/>
                        <w:i/>
                        <w:sz w:val="30"/>
                        <w:szCs w:val="30"/>
                        <w:lang w:eastAsia="en-US"/>
                      </w:rPr>
                    </m:ctrlPr>
                  </m:sSubPr>
                  <m:e>
                    <m:r>
                      <w:rPr>
                        <w:rFonts w:ascii="Cambria Math" w:hAnsi="Cambria Math"/>
                        <w:sz w:val="30"/>
                        <w:szCs w:val="30"/>
                        <w:lang w:eastAsia="en-US"/>
                      </w:rPr>
                      <m:t>УВН</m:t>
                    </m:r>
                  </m:e>
                  <m:sub>
                    <m:r>
                      <w:rPr>
                        <w:rFonts w:ascii="Cambria Math" w:hAnsi="Cambria Math"/>
                        <w:sz w:val="30"/>
                        <w:szCs w:val="30"/>
                        <w:lang w:eastAsia="en-US"/>
                      </w:rPr>
                      <m:t>пл.</m:t>
                    </m:r>
                  </m:sub>
                </m:sSub>
              </m:oMath>
            </m:oMathPara>
          </w:p>
        </w:tc>
      </w:tr>
      <w:tr w:rsidR="008056C5" w:rsidRPr="008F0F19">
        <w:tc>
          <w:tcPr>
            <w:tcW w:w="4077" w:type="pct"/>
            <w:vAlign w:val="bottom"/>
          </w:tcPr>
          <w:p w:rsidR="008056C5" w:rsidRPr="008F0F19" w:rsidRDefault="008056C5" w:rsidP="005B309B">
            <w:pPr>
              <w:jc w:val="both"/>
              <w:rPr>
                <w:color w:val="000000"/>
                <w:sz w:val="30"/>
                <w:szCs w:val="30"/>
                <w:lang w:eastAsia="en-US"/>
              </w:rPr>
            </w:pPr>
            <w:r w:rsidRPr="008F0F19">
              <w:rPr>
                <w:color w:val="000000"/>
                <w:sz w:val="30"/>
                <w:szCs w:val="30"/>
                <w:lang w:eastAsia="en-US"/>
              </w:rPr>
              <w:t>Нормативная трудоемкость работ, выполняемых работниками, чел.-ч</w:t>
            </w:r>
          </w:p>
        </w:tc>
        <w:tc>
          <w:tcPr>
            <w:tcW w:w="923" w:type="pct"/>
            <w:vAlign w:val="bottom"/>
          </w:tcPr>
          <w:p w:rsidR="008056C5" w:rsidRPr="004105A7" w:rsidRDefault="004105A7" w:rsidP="00D95BA2">
            <w:pPr>
              <w:adjustRightInd w:val="0"/>
              <w:jc w:val="center"/>
              <w:textAlignment w:val="center"/>
              <w:rPr>
                <w:color w:val="000000"/>
                <w:sz w:val="30"/>
                <w:szCs w:val="30"/>
                <w:lang w:val="en-US" w:eastAsia="en-US"/>
              </w:rPr>
            </w:pPr>
            <m:oMathPara>
              <m:oMath>
                <m:sSub>
                  <m:sSubPr>
                    <m:ctrlPr>
                      <w:rPr>
                        <w:rFonts w:ascii="Cambria Math" w:hAnsi="Cambria Math"/>
                        <w:i/>
                        <w:color w:val="000000"/>
                        <w:sz w:val="30"/>
                        <w:szCs w:val="30"/>
                        <w:lang w:val="en-US" w:eastAsia="en-US"/>
                      </w:rPr>
                    </m:ctrlPr>
                  </m:sSubPr>
                  <m:e>
                    <m:r>
                      <w:rPr>
                        <w:rFonts w:ascii="Cambria Math" w:hAnsi="Cambria Math"/>
                        <w:color w:val="000000"/>
                        <w:sz w:val="30"/>
                        <w:szCs w:val="30"/>
                        <w:lang w:val="en-US" w:eastAsia="en-US"/>
                      </w:rPr>
                      <m:t>НТ</m:t>
                    </m:r>
                  </m:e>
                  <m:sub>
                    <m:r>
                      <w:rPr>
                        <w:rFonts w:ascii="Cambria Math" w:hAnsi="Cambria Math"/>
                        <w:color w:val="000000"/>
                        <w:sz w:val="30"/>
                        <w:szCs w:val="30"/>
                        <w:lang w:val="en-US" w:eastAsia="en-US"/>
                      </w:rPr>
                      <m:t>пл.</m:t>
                    </m:r>
                  </m:sub>
                </m:sSub>
              </m:oMath>
            </m:oMathPara>
          </w:p>
        </w:tc>
      </w:tr>
      <w:tr w:rsidR="008056C5" w:rsidRPr="008F0F19">
        <w:tc>
          <w:tcPr>
            <w:tcW w:w="4077" w:type="pct"/>
            <w:vAlign w:val="bottom"/>
          </w:tcPr>
          <w:p w:rsidR="008056C5" w:rsidRPr="008F0F19" w:rsidRDefault="008056C5" w:rsidP="005B309B">
            <w:pPr>
              <w:jc w:val="both"/>
              <w:rPr>
                <w:color w:val="000000"/>
                <w:sz w:val="30"/>
                <w:szCs w:val="30"/>
                <w:lang w:eastAsia="en-US"/>
              </w:rPr>
            </w:pPr>
            <w:r w:rsidRPr="008F0F19">
              <w:rPr>
                <w:color w:val="000000"/>
                <w:sz w:val="30"/>
                <w:szCs w:val="30"/>
                <w:lang w:eastAsia="en-US"/>
              </w:rPr>
              <w:t>Расчетная норма рабочего времени</w:t>
            </w:r>
            <w:r w:rsidR="005B309B" w:rsidRPr="005B309B">
              <w:rPr>
                <w:color w:val="000000"/>
                <w:sz w:val="30"/>
                <w:szCs w:val="30"/>
                <w:lang w:eastAsia="en-US"/>
              </w:rPr>
              <w:t xml:space="preserve"> 1 </w:t>
            </w:r>
            <w:r w:rsidR="005B309B">
              <w:rPr>
                <w:color w:val="000000"/>
                <w:sz w:val="30"/>
                <w:szCs w:val="30"/>
                <w:lang w:eastAsia="en-US"/>
              </w:rPr>
              <w:t>работника</w:t>
            </w:r>
            <w:r w:rsidRPr="008F0F19">
              <w:rPr>
                <w:color w:val="000000"/>
                <w:sz w:val="30"/>
                <w:szCs w:val="30"/>
                <w:lang w:eastAsia="en-US"/>
              </w:rPr>
              <w:t>, ч</w:t>
            </w:r>
          </w:p>
        </w:tc>
        <w:tc>
          <w:tcPr>
            <w:tcW w:w="923" w:type="pct"/>
            <w:vAlign w:val="bottom"/>
          </w:tcPr>
          <w:p w:rsidR="008056C5" w:rsidRPr="004105A7" w:rsidRDefault="004105A7" w:rsidP="00726870">
            <w:pPr>
              <w:adjustRightInd w:val="0"/>
              <w:jc w:val="center"/>
              <w:textAlignment w:val="center"/>
              <w:rPr>
                <w:color w:val="000000"/>
                <w:sz w:val="30"/>
                <w:szCs w:val="30"/>
                <w:lang w:eastAsia="en-US"/>
              </w:rPr>
            </w:pPr>
            <m:oMathPara>
              <m:oMath>
                <m:sSub>
                  <m:sSubPr>
                    <m:ctrlPr>
                      <w:rPr>
                        <w:rFonts w:ascii="Cambria Math" w:hAnsi="Cambria Math"/>
                        <w:i/>
                        <w:color w:val="000000"/>
                        <w:sz w:val="30"/>
                        <w:szCs w:val="30"/>
                        <w:lang w:eastAsia="en-US"/>
                      </w:rPr>
                    </m:ctrlPr>
                  </m:sSubPr>
                  <m:e>
                    <m:r>
                      <w:rPr>
                        <w:rFonts w:ascii="Cambria Math" w:hAnsi="Cambria Math"/>
                        <w:color w:val="000000"/>
                        <w:sz w:val="30"/>
                        <w:szCs w:val="30"/>
                        <w:lang w:eastAsia="en-US"/>
                      </w:rPr>
                      <m:t>РН</m:t>
                    </m:r>
                  </m:e>
                  <m:sub>
                    <m:r>
                      <w:rPr>
                        <w:rFonts w:ascii="Cambria Math" w:hAnsi="Cambria Math"/>
                        <w:color w:val="000000"/>
                        <w:sz w:val="30"/>
                        <w:szCs w:val="30"/>
                        <w:lang w:eastAsia="en-US"/>
                      </w:rPr>
                      <m:t>пл.</m:t>
                    </m:r>
                  </m:sub>
                </m:sSub>
              </m:oMath>
            </m:oMathPara>
          </w:p>
        </w:tc>
      </w:tr>
      <w:tr w:rsidR="008056C5" w:rsidRPr="008F0F19">
        <w:tc>
          <w:tcPr>
            <w:tcW w:w="4077" w:type="pct"/>
            <w:vAlign w:val="bottom"/>
          </w:tcPr>
          <w:p w:rsidR="008056C5" w:rsidRPr="008F0F19" w:rsidRDefault="008056C5" w:rsidP="005B309B">
            <w:pPr>
              <w:jc w:val="both"/>
              <w:rPr>
                <w:color w:val="000000"/>
                <w:sz w:val="30"/>
                <w:szCs w:val="30"/>
                <w:lang w:eastAsia="en-US"/>
              </w:rPr>
            </w:pPr>
            <w:r w:rsidRPr="008F0F19">
              <w:rPr>
                <w:color w:val="000000"/>
                <w:sz w:val="30"/>
                <w:szCs w:val="30"/>
                <w:lang w:eastAsia="en-US"/>
              </w:rPr>
              <w:t>Процент плановых целодневных потерь рабочего времени работников (трудовые и социальные отпуска, невыходы на работу по болезни и родам, учебные отпуска, отпуска по семейно-бытовым и другим уважительным причинам, выполнение государственных и общественных обязанностей, другие неявки, разрешенные законодательством), %</w:t>
            </w:r>
          </w:p>
        </w:tc>
        <w:tc>
          <w:tcPr>
            <w:tcW w:w="923" w:type="pct"/>
            <w:vAlign w:val="bottom"/>
          </w:tcPr>
          <w:p w:rsidR="008056C5" w:rsidRPr="004105A7" w:rsidRDefault="004105A7" w:rsidP="00726870">
            <w:pPr>
              <w:adjustRightInd w:val="0"/>
              <w:jc w:val="center"/>
              <w:textAlignment w:val="center"/>
              <w:rPr>
                <w:color w:val="000000"/>
                <w:sz w:val="30"/>
                <w:szCs w:val="30"/>
                <w:lang w:eastAsia="en-US"/>
              </w:rPr>
            </w:pPr>
            <m:oMathPara>
              <m:oMath>
                <m:sSub>
                  <m:sSubPr>
                    <m:ctrlPr>
                      <w:rPr>
                        <w:rFonts w:ascii="Cambria Math" w:hAnsi="Cambria Math"/>
                        <w:i/>
                        <w:color w:val="000000"/>
                        <w:sz w:val="30"/>
                        <w:szCs w:val="30"/>
                        <w:lang w:eastAsia="en-US"/>
                      </w:rPr>
                    </m:ctrlPr>
                  </m:sSubPr>
                  <m:e>
                    <m:r>
                      <w:rPr>
                        <w:rFonts w:ascii="Cambria Math" w:hAnsi="Cambria Math"/>
                        <w:color w:val="000000"/>
                        <w:sz w:val="30"/>
                        <w:szCs w:val="30"/>
                        <w:lang w:eastAsia="en-US"/>
                      </w:rPr>
                      <m:t>ПП</m:t>
                    </m:r>
                  </m:e>
                  <m:sub>
                    <m:r>
                      <w:rPr>
                        <w:rFonts w:ascii="Cambria Math" w:hAnsi="Cambria Math"/>
                        <w:color w:val="000000"/>
                        <w:sz w:val="30"/>
                        <w:szCs w:val="30"/>
                        <w:lang w:eastAsia="en-US"/>
                      </w:rPr>
                      <m:t>пл.</m:t>
                    </m:r>
                  </m:sub>
                </m:sSub>
              </m:oMath>
            </m:oMathPara>
          </w:p>
        </w:tc>
      </w:tr>
    </w:tbl>
    <w:p w:rsidR="005B309B" w:rsidRDefault="008056C5" w:rsidP="007B05C0">
      <w:pPr>
        <w:tabs>
          <w:tab w:val="left" w:pos="993"/>
        </w:tabs>
        <w:adjustRightInd w:val="0"/>
        <w:ind w:firstLine="709"/>
        <w:jc w:val="both"/>
        <w:textAlignment w:val="center"/>
        <w:rPr>
          <w:i/>
          <w:color w:val="000000"/>
          <w:sz w:val="30"/>
          <w:szCs w:val="30"/>
        </w:rPr>
      </w:pPr>
      <w:r w:rsidRPr="00DE3630">
        <w:rPr>
          <w:i/>
          <w:color w:val="000000"/>
          <w:sz w:val="30"/>
          <w:szCs w:val="30"/>
        </w:rPr>
        <w:t>Примечание.</w:t>
      </w:r>
    </w:p>
    <w:p w:rsidR="008056C5" w:rsidRPr="00DE3630" w:rsidRDefault="008056C5" w:rsidP="007B05C0">
      <w:pPr>
        <w:tabs>
          <w:tab w:val="left" w:pos="993"/>
        </w:tabs>
        <w:adjustRightInd w:val="0"/>
        <w:ind w:firstLine="709"/>
        <w:jc w:val="both"/>
        <w:textAlignment w:val="center"/>
        <w:rPr>
          <w:i/>
          <w:color w:val="000000"/>
          <w:sz w:val="30"/>
          <w:szCs w:val="30"/>
        </w:rPr>
      </w:pPr>
      <w:r w:rsidRPr="00DE3630">
        <w:rPr>
          <w:i/>
          <w:color w:val="000000"/>
          <w:sz w:val="30"/>
          <w:szCs w:val="30"/>
        </w:rPr>
        <w:t>Указанные в таблице 1 показатели определяются отдельно по каждой категории работников, структурному подразделению</w:t>
      </w:r>
      <w:r w:rsidR="00850D23">
        <w:rPr>
          <w:i/>
          <w:color w:val="000000"/>
          <w:sz w:val="30"/>
          <w:szCs w:val="30"/>
        </w:rPr>
        <w:t>, профессионально-квалификационной группе</w:t>
      </w:r>
      <w:r w:rsidR="005B309B">
        <w:rPr>
          <w:i/>
          <w:color w:val="000000"/>
          <w:sz w:val="30"/>
          <w:szCs w:val="30"/>
        </w:rPr>
        <w:t>.</w:t>
      </w:r>
    </w:p>
    <w:p w:rsidR="008056C5" w:rsidRPr="00DE3630" w:rsidRDefault="008056C5" w:rsidP="007B05C0">
      <w:pPr>
        <w:tabs>
          <w:tab w:val="left" w:pos="993"/>
        </w:tabs>
        <w:adjustRightInd w:val="0"/>
        <w:ind w:firstLine="709"/>
        <w:jc w:val="both"/>
        <w:textAlignment w:val="center"/>
        <w:rPr>
          <w:i/>
          <w:color w:val="000000"/>
          <w:sz w:val="30"/>
          <w:szCs w:val="30"/>
        </w:rPr>
      </w:pPr>
      <w:r w:rsidRPr="00DE3630">
        <w:rPr>
          <w:i/>
          <w:color w:val="000000"/>
          <w:sz w:val="30"/>
          <w:szCs w:val="30"/>
        </w:rPr>
        <w:t>Расчетная норма рабочего времени используется для расчета фонда рабочего времени, величину которого рекомендуется определять раздельно по работникам, для которых применяются различные формы оплаты труда.</w:t>
      </w:r>
    </w:p>
    <w:p w:rsidR="008056C5" w:rsidRPr="007B05C0" w:rsidRDefault="005B309B" w:rsidP="007B05C0">
      <w:pPr>
        <w:tabs>
          <w:tab w:val="left" w:pos="993"/>
        </w:tabs>
        <w:adjustRightInd w:val="0"/>
        <w:ind w:firstLine="709"/>
        <w:jc w:val="both"/>
        <w:textAlignment w:val="center"/>
        <w:rPr>
          <w:i/>
          <w:color w:val="000000"/>
          <w:sz w:val="30"/>
          <w:szCs w:val="30"/>
        </w:rPr>
      </w:pPr>
      <w:r>
        <w:rPr>
          <w:i/>
          <w:color w:val="000000"/>
          <w:sz w:val="30"/>
          <w:szCs w:val="30"/>
        </w:rPr>
        <w:t>Период для расчета потенциально избыточной (недостаточной) численности определяется нанимателем, при этом обеспечивается сопоставимость показателей, используемых при расчете</w:t>
      </w:r>
      <w:r w:rsidR="00D95BA2">
        <w:rPr>
          <w:i/>
          <w:color w:val="000000"/>
          <w:sz w:val="30"/>
          <w:szCs w:val="30"/>
        </w:rPr>
        <w:t>.</w:t>
      </w:r>
    </w:p>
    <w:p w:rsidR="008056C5" w:rsidRPr="00DE3630" w:rsidRDefault="008056C5" w:rsidP="00283782">
      <w:pPr>
        <w:adjustRightInd w:val="0"/>
        <w:ind w:firstLine="709"/>
        <w:jc w:val="both"/>
        <w:textAlignment w:val="center"/>
        <w:rPr>
          <w:color w:val="000000"/>
          <w:sz w:val="30"/>
          <w:szCs w:val="30"/>
        </w:rPr>
      </w:pPr>
      <w:r w:rsidRPr="00DE3630">
        <w:rPr>
          <w:color w:val="000000"/>
          <w:sz w:val="30"/>
          <w:szCs w:val="30"/>
        </w:rPr>
        <w:t xml:space="preserve">9. Потенциально избыточная (недостаточная) численность по </w:t>
      </w:r>
      <w:r w:rsidR="004A7E76">
        <w:rPr>
          <w:color w:val="000000"/>
          <w:sz w:val="30"/>
          <w:szCs w:val="30"/>
        </w:rPr>
        <w:t xml:space="preserve">профессионально-квалификационным группам, </w:t>
      </w:r>
      <w:r w:rsidRPr="00DE3630">
        <w:rPr>
          <w:color w:val="000000"/>
          <w:sz w:val="30"/>
          <w:szCs w:val="30"/>
        </w:rPr>
        <w:t>категориям работников и структурным подразделениям (Ч</w:t>
      </w:r>
      <w:r w:rsidRPr="00DE3630">
        <w:rPr>
          <w:color w:val="000000"/>
          <w:sz w:val="30"/>
          <w:szCs w:val="30"/>
          <w:vertAlign w:val="subscript"/>
        </w:rPr>
        <w:t>изб.</w:t>
      </w:r>
      <w:r w:rsidRPr="00DE3630">
        <w:rPr>
          <w:color w:val="000000"/>
          <w:sz w:val="30"/>
          <w:szCs w:val="30"/>
          <w:vertAlign w:val="subscript"/>
          <w:lang w:val="en-US"/>
        </w:rPr>
        <w:t>i</w:t>
      </w:r>
      <w:r w:rsidRPr="00DE3630">
        <w:rPr>
          <w:color w:val="000000"/>
          <w:sz w:val="30"/>
          <w:szCs w:val="30"/>
        </w:rPr>
        <w:t>) рассчитывается по следующей формуле:</w:t>
      </w:r>
    </w:p>
    <w:p w:rsidR="00726870" w:rsidRDefault="00726870" w:rsidP="00726870">
      <w:pPr>
        <w:adjustRightInd w:val="0"/>
        <w:ind w:firstLine="709"/>
        <w:jc w:val="right"/>
        <w:textAlignment w:val="center"/>
        <w:rPr>
          <w:color w:val="000000"/>
          <w:sz w:val="30"/>
          <w:szCs w:val="30"/>
        </w:rPr>
      </w:pPr>
    </w:p>
    <w:p w:rsidR="008056C5" w:rsidRPr="00DE3630" w:rsidRDefault="004105A7" w:rsidP="00726870">
      <w:pPr>
        <w:adjustRightInd w:val="0"/>
        <w:ind w:firstLine="709"/>
        <w:jc w:val="right"/>
        <w:textAlignment w:val="center"/>
        <w:rPr>
          <w:color w:val="000000"/>
          <w:sz w:val="30"/>
          <w:szCs w:val="30"/>
        </w:rPr>
      </w:pPr>
      <m:oMath>
        <m:sSub>
          <m:sSubPr>
            <m:ctrlPr>
              <w:rPr>
                <w:rFonts w:ascii="Cambria Math" w:hAnsi="Cambria Math"/>
                <w:i/>
                <w:color w:val="000000"/>
                <w:sz w:val="30"/>
                <w:szCs w:val="30"/>
              </w:rPr>
            </m:ctrlPr>
          </m:sSubPr>
          <m:e>
            <m:r>
              <w:rPr>
                <w:rFonts w:ascii="Cambria Math" w:hAnsi="Cambria Math"/>
                <w:color w:val="000000"/>
                <w:sz w:val="30"/>
                <w:szCs w:val="30"/>
              </w:rPr>
              <m:t>Ч</m:t>
            </m:r>
          </m:e>
          <m:sub>
            <m:r>
              <w:rPr>
                <w:rFonts w:ascii="Cambria Math" w:hAnsi="Cambria Math"/>
                <w:color w:val="000000"/>
                <w:sz w:val="30"/>
                <w:szCs w:val="30"/>
              </w:rPr>
              <m:t>изб.</m:t>
            </m:r>
            <m:r>
              <w:rPr>
                <w:rFonts w:ascii="Cambria Math" w:hAnsi="Cambria Math"/>
                <w:color w:val="000000"/>
                <w:sz w:val="30"/>
                <w:szCs w:val="30"/>
                <w:lang w:val="en-US"/>
              </w:rPr>
              <m:t>i</m:t>
            </m:r>
          </m:sub>
        </m:sSub>
        <m:r>
          <w:rPr>
            <w:rFonts w:ascii="Cambria Math" w:hAnsi="Cambria Math"/>
            <w:color w:val="000000"/>
            <w:sz w:val="30"/>
            <w:szCs w:val="30"/>
          </w:rPr>
          <m:t>=</m:t>
        </m:r>
        <m:sSub>
          <m:sSubPr>
            <m:ctrlPr>
              <w:rPr>
                <w:rFonts w:ascii="Cambria Math" w:hAnsi="Cambria Math"/>
                <w:i/>
                <w:color w:val="000000"/>
                <w:sz w:val="30"/>
                <w:szCs w:val="30"/>
              </w:rPr>
            </m:ctrlPr>
          </m:sSubPr>
          <m:e>
            <m:r>
              <w:rPr>
                <w:rFonts w:ascii="Cambria Math" w:hAnsi="Cambria Math"/>
                <w:color w:val="000000"/>
                <w:sz w:val="30"/>
                <w:szCs w:val="30"/>
              </w:rPr>
              <m:t xml:space="preserve"> Ч</m:t>
            </m:r>
          </m:e>
          <m:sub>
            <m:r>
              <w:rPr>
                <w:rFonts w:ascii="Cambria Math" w:hAnsi="Cambria Math"/>
                <w:color w:val="000000"/>
                <w:sz w:val="30"/>
                <w:szCs w:val="30"/>
              </w:rPr>
              <m:t>сп.</m:t>
            </m:r>
            <m:r>
              <w:rPr>
                <w:rFonts w:ascii="Cambria Math" w:hAnsi="Cambria Math"/>
                <w:color w:val="000000"/>
                <w:sz w:val="30"/>
                <w:szCs w:val="30"/>
                <w:lang w:val="en-US"/>
              </w:rPr>
              <m:t>i</m:t>
            </m:r>
          </m:sub>
        </m:sSub>
        <m:r>
          <w:rPr>
            <w:rFonts w:ascii="Cambria Math" w:hAnsi="Cambria Math"/>
            <w:color w:val="000000"/>
            <w:sz w:val="30"/>
            <w:szCs w:val="30"/>
          </w:rPr>
          <m:t>-</m:t>
        </m:r>
        <m:f>
          <m:fPr>
            <m:ctrlPr>
              <w:rPr>
                <w:rFonts w:ascii="Cambria Math" w:hAnsi="Cambria Math"/>
                <w:i/>
                <w:color w:val="000000"/>
                <w:sz w:val="30"/>
                <w:szCs w:val="30"/>
              </w:rPr>
            </m:ctrlPr>
          </m:fPr>
          <m:num>
            <m:sSub>
              <m:sSubPr>
                <m:ctrlPr>
                  <w:rPr>
                    <w:rFonts w:ascii="Cambria Math" w:hAnsi="Cambria Math"/>
                    <w:i/>
                    <w:color w:val="000000"/>
                    <w:sz w:val="30"/>
                    <w:szCs w:val="30"/>
                  </w:rPr>
                </m:ctrlPr>
              </m:sSubPr>
              <m:e>
                <m:r>
                  <w:rPr>
                    <w:rFonts w:ascii="Cambria Math" w:hAnsi="Cambria Math"/>
                    <w:color w:val="000000"/>
                    <w:sz w:val="30"/>
                    <w:szCs w:val="30"/>
                  </w:rPr>
                  <m:t>НТ</m:t>
                </m:r>
              </m:e>
              <m:sub>
                <m:r>
                  <w:rPr>
                    <w:rFonts w:ascii="Cambria Math" w:hAnsi="Cambria Math"/>
                    <w:color w:val="000000"/>
                    <w:sz w:val="30"/>
                    <w:szCs w:val="30"/>
                  </w:rPr>
                  <m:t>пл.</m:t>
                </m:r>
              </m:sub>
            </m:sSub>
          </m:num>
          <m:den>
            <m:sSub>
              <m:sSubPr>
                <m:ctrlPr>
                  <w:rPr>
                    <w:rFonts w:ascii="Cambria Math" w:hAnsi="Cambria Math"/>
                    <w:i/>
                    <w:color w:val="000000"/>
                    <w:sz w:val="30"/>
                    <w:szCs w:val="30"/>
                  </w:rPr>
                </m:ctrlPr>
              </m:sSubPr>
              <m:e>
                <m:r>
                  <w:rPr>
                    <w:rFonts w:ascii="Cambria Math" w:hAnsi="Cambria Math"/>
                    <w:color w:val="000000"/>
                    <w:sz w:val="30"/>
                    <w:szCs w:val="30"/>
                  </w:rPr>
                  <m:t>РН</m:t>
                </m:r>
              </m:e>
              <m:sub>
                <m:r>
                  <w:rPr>
                    <w:rFonts w:ascii="Cambria Math" w:hAnsi="Cambria Math"/>
                    <w:color w:val="000000"/>
                    <w:sz w:val="30"/>
                    <w:szCs w:val="30"/>
                  </w:rPr>
                  <m:t>пл.скор.</m:t>
                </m:r>
              </m:sub>
            </m:sSub>
            <m:r>
              <w:rPr>
                <w:rFonts w:ascii="Cambria Math" w:hAnsi="Cambria Math"/>
                <w:color w:val="000000"/>
                <w:sz w:val="30"/>
                <w:szCs w:val="30"/>
              </w:rPr>
              <m:t>×</m:t>
            </m:r>
            <m:sSub>
              <m:sSubPr>
                <m:ctrlPr>
                  <w:rPr>
                    <w:rFonts w:ascii="Cambria Math" w:hAnsi="Cambria Math"/>
                    <w:i/>
                    <w:color w:val="000000"/>
                    <w:sz w:val="30"/>
                    <w:szCs w:val="30"/>
                  </w:rPr>
                </m:ctrlPr>
              </m:sSubPr>
              <m:e>
                <m:r>
                  <w:rPr>
                    <w:rFonts w:ascii="Cambria Math" w:hAnsi="Cambria Math"/>
                    <w:color w:val="000000"/>
                    <w:sz w:val="30"/>
                    <w:szCs w:val="30"/>
                  </w:rPr>
                  <m:t>К</m:t>
                </m:r>
              </m:e>
              <m:sub>
                <m:r>
                  <w:rPr>
                    <w:rFonts w:ascii="Cambria Math" w:hAnsi="Cambria Math"/>
                    <w:color w:val="000000"/>
                    <w:sz w:val="30"/>
                    <w:szCs w:val="30"/>
                  </w:rPr>
                  <m:t>пл.</m:t>
                </m:r>
              </m:sub>
            </m:sSub>
          </m:den>
        </m:f>
      </m:oMath>
      <w:r w:rsidR="00F43678">
        <w:rPr>
          <w:color w:val="000000"/>
          <w:sz w:val="30"/>
          <w:szCs w:val="30"/>
        </w:rPr>
        <w:t xml:space="preserve"> ,</w:t>
      </w:r>
      <w:r w:rsidR="00F43678">
        <w:rPr>
          <w:color w:val="000000"/>
          <w:sz w:val="30"/>
          <w:szCs w:val="30"/>
        </w:rPr>
        <w:tab/>
      </w:r>
      <w:r w:rsidR="00F43678">
        <w:rPr>
          <w:color w:val="000000"/>
          <w:sz w:val="30"/>
          <w:szCs w:val="30"/>
        </w:rPr>
        <w:tab/>
      </w:r>
      <w:r w:rsidR="00F43678">
        <w:rPr>
          <w:color w:val="000000"/>
          <w:sz w:val="30"/>
          <w:szCs w:val="30"/>
        </w:rPr>
        <w:tab/>
      </w:r>
      <w:r w:rsidR="00F43678">
        <w:rPr>
          <w:color w:val="000000"/>
          <w:sz w:val="30"/>
          <w:szCs w:val="30"/>
        </w:rPr>
        <w:tab/>
      </w:r>
      <w:r w:rsidR="008056C5" w:rsidRPr="00DE3630">
        <w:rPr>
          <w:color w:val="000000"/>
          <w:sz w:val="30"/>
          <w:szCs w:val="30"/>
        </w:rPr>
        <w:t>(1)</w:t>
      </w:r>
    </w:p>
    <w:p w:rsidR="008056C5" w:rsidRPr="00DE3630" w:rsidRDefault="008056C5" w:rsidP="00283782">
      <w:pPr>
        <w:adjustRightInd w:val="0"/>
        <w:jc w:val="center"/>
        <w:textAlignment w:val="center"/>
        <w:rPr>
          <w:color w:val="000000"/>
          <w:sz w:val="30"/>
          <w:szCs w:val="30"/>
        </w:rPr>
      </w:pPr>
    </w:p>
    <w:p w:rsidR="008056C5" w:rsidRDefault="008056C5" w:rsidP="00850D23">
      <w:pPr>
        <w:adjustRightInd w:val="0"/>
        <w:jc w:val="both"/>
        <w:textAlignment w:val="center"/>
        <w:rPr>
          <w:color w:val="000000"/>
          <w:sz w:val="30"/>
          <w:szCs w:val="30"/>
        </w:rPr>
      </w:pPr>
      <w:r w:rsidRPr="00DE3630">
        <w:rPr>
          <w:color w:val="000000"/>
          <w:sz w:val="30"/>
          <w:szCs w:val="30"/>
        </w:rPr>
        <w:t>где К</w:t>
      </w:r>
      <w:r w:rsidRPr="00DE3630">
        <w:rPr>
          <w:color w:val="000000"/>
          <w:sz w:val="30"/>
          <w:szCs w:val="30"/>
          <w:vertAlign w:val="subscript"/>
        </w:rPr>
        <w:t xml:space="preserve">пл. </w:t>
      </w:r>
      <w:r w:rsidRPr="00DE3630">
        <w:rPr>
          <w:color w:val="000000"/>
          <w:sz w:val="30"/>
          <w:szCs w:val="30"/>
        </w:rPr>
        <w:t>–</w:t>
      </w:r>
      <w:r w:rsidR="00850D23">
        <w:rPr>
          <w:color w:val="000000"/>
          <w:sz w:val="30"/>
          <w:szCs w:val="30"/>
        </w:rPr>
        <w:t xml:space="preserve"> </w:t>
      </w:r>
      <w:r w:rsidRPr="00DE3630">
        <w:rPr>
          <w:color w:val="000000"/>
          <w:sz w:val="30"/>
          <w:szCs w:val="30"/>
        </w:rPr>
        <w:t>план</w:t>
      </w:r>
      <w:r w:rsidR="00726870">
        <w:rPr>
          <w:color w:val="000000"/>
          <w:sz w:val="30"/>
          <w:szCs w:val="30"/>
        </w:rPr>
        <w:t>ируемый</w:t>
      </w:r>
      <w:r w:rsidRPr="00DE3630">
        <w:rPr>
          <w:color w:val="000000"/>
          <w:sz w:val="30"/>
          <w:szCs w:val="30"/>
        </w:rPr>
        <w:t xml:space="preserve"> коэффициент выполнения</w:t>
      </w:r>
      <w:r w:rsidR="00726870">
        <w:rPr>
          <w:color w:val="000000"/>
          <w:sz w:val="30"/>
          <w:szCs w:val="30"/>
        </w:rPr>
        <w:t xml:space="preserve"> </w:t>
      </w:r>
      <w:r w:rsidRPr="00DE3630">
        <w:rPr>
          <w:color w:val="000000"/>
          <w:sz w:val="30"/>
          <w:szCs w:val="30"/>
        </w:rPr>
        <w:t>норм труда</w:t>
      </w:r>
      <w:r w:rsidR="00726870">
        <w:rPr>
          <w:color w:val="000000"/>
          <w:sz w:val="30"/>
          <w:szCs w:val="30"/>
        </w:rPr>
        <w:t>, который рассчитывается по формуле</w:t>
      </w:r>
      <w:r w:rsidRPr="00DE3630">
        <w:rPr>
          <w:color w:val="000000"/>
          <w:sz w:val="30"/>
          <w:szCs w:val="30"/>
        </w:rPr>
        <w:t>:</w:t>
      </w:r>
    </w:p>
    <w:p w:rsidR="00726870" w:rsidRDefault="00726870" w:rsidP="00726870">
      <w:pPr>
        <w:adjustRightInd w:val="0"/>
        <w:ind w:left="2124"/>
        <w:jc w:val="right"/>
        <w:textAlignment w:val="center"/>
        <w:rPr>
          <w:color w:val="000000"/>
          <w:sz w:val="30"/>
          <w:szCs w:val="30"/>
        </w:rPr>
      </w:pPr>
    </w:p>
    <w:p w:rsidR="008056C5" w:rsidRPr="00DE3630" w:rsidRDefault="008056C5" w:rsidP="00F43678">
      <w:pPr>
        <w:adjustRightInd w:val="0"/>
        <w:ind w:left="2124"/>
        <w:jc w:val="right"/>
        <w:textAlignment w:val="center"/>
        <w:rPr>
          <w:color w:val="000000"/>
          <w:sz w:val="30"/>
          <w:szCs w:val="30"/>
        </w:rPr>
      </w:pPr>
      <w:r w:rsidRPr="00DE3630">
        <w:rPr>
          <w:color w:val="000000"/>
          <w:sz w:val="30"/>
          <w:szCs w:val="30"/>
        </w:rPr>
        <w:t xml:space="preserve"> </w:t>
      </w:r>
      <m:oMath>
        <m:sSub>
          <m:sSubPr>
            <m:ctrlPr>
              <w:rPr>
                <w:rFonts w:ascii="Cambria Math" w:hAnsi="Cambria Math"/>
                <w:i/>
                <w:color w:val="000000"/>
                <w:sz w:val="30"/>
                <w:szCs w:val="30"/>
              </w:rPr>
            </m:ctrlPr>
          </m:sSubPr>
          <m:e>
            <m:r>
              <w:rPr>
                <w:rFonts w:ascii="Cambria Math" w:hAnsi="Cambria Math"/>
                <w:color w:val="000000"/>
                <w:sz w:val="30"/>
                <w:szCs w:val="30"/>
              </w:rPr>
              <m:t>К</m:t>
            </m:r>
          </m:e>
          <m:sub>
            <m:r>
              <w:rPr>
                <w:rFonts w:ascii="Cambria Math" w:hAnsi="Cambria Math"/>
                <w:color w:val="000000"/>
                <w:sz w:val="30"/>
                <w:szCs w:val="30"/>
              </w:rPr>
              <m:t>пл.</m:t>
            </m:r>
          </m:sub>
        </m:sSub>
        <m:r>
          <w:rPr>
            <w:rFonts w:ascii="Cambria Math" w:hAnsi="Cambria Math"/>
            <w:color w:val="000000"/>
            <w:sz w:val="30"/>
            <w:szCs w:val="30"/>
          </w:rPr>
          <m:t>=</m:t>
        </m:r>
        <m:f>
          <m:fPr>
            <m:ctrlPr>
              <w:rPr>
                <w:rFonts w:ascii="Cambria Math" w:hAnsi="Cambria Math"/>
                <w:i/>
                <w:color w:val="000000"/>
                <w:sz w:val="30"/>
                <w:szCs w:val="30"/>
              </w:rPr>
            </m:ctrlPr>
          </m:fPr>
          <m:num>
            <m:sSub>
              <m:sSubPr>
                <m:ctrlPr>
                  <w:rPr>
                    <w:rFonts w:ascii="Cambria Math" w:hAnsi="Cambria Math"/>
                    <w:i/>
                    <w:color w:val="000000"/>
                    <w:sz w:val="30"/>
                    <w:szCs w:val="30"/>
                  </w:rPr>
                </m:ctrlPr>
              </m:sSubPr>
              <m:e>
                <m:r>
                  <w:rPr>
                    <w:rFonts w:ascii="Cambria Math" w:hAnsi="Cambria Math"/>
                    <w:color w:val="000000"/>
                    <w:sz w:val="30"/>
                    <w:szCs w:val="30"/>
                  </w:rPr>
                  <m:t>УВН</m:t>
                </m:r>
              </m:e>
              <m:sub>
                <m:r>
                  <w:rPr>
                    <w:rFonts w:ascii="Cambria Math" w:hAnsi="Cambria Math"/>
                    <w:color w:val="000000"/>
                    <w:sz w:val="30"/>
                    <w:szCs w:val="30"/>
                  </w:rPr>
                  <m:t>пл.</m:t>
                </m:r>
              </m:sub>
            </m:sSub>
          </m:num>
          <m:den>
            <m:r>
              <w:rPr>
                <w:rFonts w:ascii="Cambria Math" w:hAnsi="Cambria Math"/>
                <w:color w:val="000000"/>
                <w:sz w:val="30"/>
                <w:szCs w:val="30"/>
              </w:rPr>
              <m:t>100</m:t>
            </m:r>
          </m:den>
        </m:f>
      </m:oMath>
      <w:r w:rsidR="0051311F">
        <w:rPr>
          <w:color w:val="000000"/>
          <w:sz w:val="30"/>
          <w:szCs w:val="30"/>
        </w:rPr>
        <w:t>,</w:t>
      </w:r>
      <w:r>
        <w:rPr>
          <w:color w:val="000000"/>
          <w:sz w:val="30"/>
          <w:szCs w:val="30"/>
        </w:rPr>
        <w:tab/>
      </w:r>
      <w:r w:rsidR="00726870">
        <w:rPr>
          <w:color w:val="000000"/>
          <w:sz w:val="30"/>
          <w:szCs w:val="30"/>
        </w:rPr>
        <w:tab/>
      </w:r>
      <w:r w:rsidR="00726870">
        <w:rPr>
          <w:color w:val="000000"/>
          <w:sz w:val="30"/>
          <w:szCs w:val="30"/>
        </w:rPr>
        <w:tab/>
      </w:r>
      <w:r>
        <w:rPr>
          <w:color w:val="000000"/>
          <w:sz w:val="30"/>
          <w:szCs w:val="30"/>
        </w:rPr>
        <w:tab/>
      </w:r>
      <w:r>
        <w:rPr>
          <w:color w:val="000000"/>
          <w:sz w:val="30"/>
          <w:szCs w:val="30"/>
        </w:rPr>
        <w:tab/>
      </w:r>
      <w:r w:rsidR="00726870">
        <w:rPr>
          <w:color w:val="000000"/>
          <w:sz w:val="30"/>
          <w:szCs w:val="30"/>
        </w:rPr>
        <w:tab/>
      </w:r>
      <w:r w:rsidRPr="00DE3630">
        <w:rPr>
          <w:color w:val="000000"/>
          <w:sz w:val="30"/>
          <w:szCs w:val="30"/>
        </w:rPr>
        <w:t>(2)</w:t>
      </w:r>
    </w:p>
    <w:p w:rsidR="008056C5" w:rsidRPr="00DE3630" w:rsidRDefault="008056C5" w:rsidP="00283782">
      <w:pPr>
        <w:adjustRightInd w:val="0"/>
        <w:jc w:val="center"/>
        <w:textAlignment w:val="center"/>
        <w:rPr>
          <w:color w:val="000000"/>
          <w:sz w:val="30"/>
          <w:szCs w:val="30"/>
        </w:rPr>
      </w:pPr>
    </w:p>
    <w:p w:rsidR="008056C5" w:rsidRDefault="004105A7" w:rsidP="00850D23">
      <w:pPr>
        <w:adjustRightInd w:val="0"/>
        <w:jc w:val="both"/>
        <w:textAlignment w:val="center"/>
        <w:rPr>
          <w:color w:val="000000"/>
          <w:sz w:val="30"/>
          <w:szCs w:val="30"/>
        </w:rPr>
      </w:pPr>
      <m:oMath>
        <m:sSub>
          <m:sSubPr>
            <m:ctrlPr>
              <w:rPr>
                <w:rFonts w:ascii="Cambria Math" w:hAnsi="Cambria Math"/>
                <w:i/>
                <w:color w:val="000000"/>
                <w:sz w:val="30"/>
                <w:szCs w:val="30"/>
              </w:rPr>
            </m:ctrlPr>
          </m:sSubPr>
          <m:e>
            <m:r>
              <w:rPr>
                <w:rFonts w:ascii="Cambria Math" w:hAnsi="Cambria Math"/>
                <w:color w:val="000000"/>
                <w:sz w:val="30"/>
                <w:szCs w:val="30"/>
              </w:rPr>
              <m:t>РН</m:t>
            </m:r>
          </m:e>
          <m:sub>
            <m:r>
              <w:rPr>
                <w:rFonts w:ascii="Cambria Math" w:hAnsi="Cambria Math"/>
                <w:color w:val="000000"/>
                <w:sz w:val="30"/>
                <w:szCs w:val="30"/>
              </w:rPr>
              <m:t>пл. скор.</m:t>
            </m:r>
          </m:sub>
        </m:sSub>
      </m:oMath>
      <w:r w:rsidR="00D8510E">
        <w:rPr>
          <w:color w:val="000000"/>
          <w:sz w:val="30"/>
          <w:szCs w:val="30"/>
        </w:rPr>
        <w:t xml:space="preserve"> – расчетная норма рабочего времени 1 работника, скорректированная на процент плановых потерь рабочего времени, которая </w:t>
      </w:r>
      <w:r w:rsidR="00F80D22">
        <w:rPr>
          <w:color w:val="000000"/>
          <w:sz w:val="30"/>
          <w:szCs w:val="30"/>
        </w:rPr>
        <w:t>определяется</w:t>
      </w:r>
      <w:r w:rsidR="00D8510E">
        <w:rPr>
          <w:color w:val="000000"/>
          <w:sz w:val="30"/>
          <w:szCs w:val="30"/>
        </w:rPr>
        <w:t xml:space="preserve"> по формуле:</w:t>
      </w:r>
    </w:p>
    <w:p w:rsidR="00D8510E" w:rsidRPr="00DE3630" w:rsidRDefault="00D8510E" w:rsidP="00283782">
      <w:pPr>
        <w:adjustRightInd w:val="0"/>
        <w:jc w:val="center"/>
        <w:textAlignment w:val="center"/>
        <w:rPr>
          <w:color w:val="000000"/>
          <w:sz w:val="30"/>
          <w:szCs w:val="30"/>
        </w:rPr>
      </w:pPr>
    </w:p>
    <w:p w:rsidR="008056C5" w:rsidRPr="00DE3630" w:rsidRDefault="008056C5" w:rsidP="00F43678">
      <w:pPr>
        <w:adjustRightInd w:val="0"/>
        <w:ind w:firstLine="709"/>
        <w:jc w:val="right"/>
        <w:textAlignment w:val="center"/>
        <w:rPr>
          <w:color w:val="000000"/>
          <w:sz w:val="30"/>
          <w:szCs w:val="30"/>
        </w:rPr>
      </w:pPr>
      <w:r>
        <w:rPr>
          <w:color w:val="000000"/>
          <w:sz w:val="30"/>
          <w:szCs w:val="30"/>
        </w:rPr>
        <w:tab/>
      </w:r>
      <m:oMath>
        <m:sSub>
          <m:sSubPr>
            <m:ctrlPr>
              <w:rPr>
                <w:rFonts w:ascii="Cambria Math" w:hAnsi="Cambria Math"/>
                <w:i/>
                <w:color w:val="000000"/>
                <w:sz w:val="30"/>
                <w:szCs w:val="30"/>
              </w:rPr>
            </m:ctrlPr>
          </m:sSubPr>
          <m:e>
            <m:r>
              <w:rPr>
                <w:rFonts w:ascii="Cambria Math" w:hAnsi="Cambria Math"/>
                <w:color w:val="000000"/>
                <w:sz w:val="30"/>
                <w:szCs w:val="30"/>
              </w:rPr>
              <m:t>РН</m:t>
            </m:r>
          </m:e>
          <m:sub>
            <m:r>
              <w:rPr>
                <w:rFonts w:ascii="Cambria Math" w:hAnsi="Cambria Math"/>
                <w:color w:val="000000"/>
                <w:sz w:val="30"/>
                <w:szCs w:val="30"/>
              </w:rPr>
              <m:t>пл.скор.</m:t>
            </m:r>
          </m:sub>
        </m:sSub>
        <m:r>
          <w:rPr>
            <w:rFonts w:ascii="Cambria Math" w:hAnsi="Cambria Math"/>
            <w:color w:val="000000"/>
            <w:sz w:val="30"/>
            <w:szCs w:val="30"/>
          </w:rPr>
          <m:t>=</m:t>
        </m:r>
        <m:sSub>
          <m:sSubPr>
            <m:ctrlPr>
              <w:rPr>
                <w:rFonts w:ascii="Cambria Math" w:hAnsi="Cambria Math"/>
                <w:i/>
                <w:color w:val="000000"/>
                <w:sz w:val="30"/>
                <w:szCs w:val="30"/>
                <w:lang w:eastAsia="en-US"/>
              </w:rPr>
            </m:ctrlPr>
          </m:sSubPr>
          <m:e>
            <m:r>
              <w:rPr>
                <w:rFonts w:ascii="Cambria Math" w:hAnsi="Cambria Math"/>
                <w:color w:val="000000"/>
                <w:sz w:val="30"/>
                <w:szCs w:val="30"/>
                <w:lang w:eastAsia="en-US"/>
              </w:rPr>
              <m:t xml:space="preserve"> РН</m:t>
            </m:r>
          </m:e>
          <m:sub>
            <m:r>
              <w:rPr>
                <w:rFonts w:ascii="Cambria Math" w:hAnsi="Cambria Math"/>
                <w:color w:val="000000"/>
                <w:sz w:val="30"/>
                <w:szCs w:val="30"/>
                <w:lang w:eastAsia="en-US"/>
              </w:rPr>
              <m:t>пл.</m:t>
            </m:r>
          </m:sub>
        </m:sSub>
        <m:r>
          <w:rPr>
            <w:rFonts w:ascii="Cambria Math" w:hAnsi="Cambria Math"/>
            <w:color w:val="000000"/>
            <w:sz w:val="30"/>
            <w:szCs w:val="30"/>
            <w:lang w:eastAsia="en-US"/>
          </w:rPr>
          <m:t>×</m:t>
        </m:r>
        <m:f>
          <m:fPr>
            <m:ctrlPr>
              <w:rPr>
                <w:rFonts w:ascii="Cambria Math" w:hAnsi="Cambria Math"/>
                <w:i/>
                <w:color w:val="000000"/>
                <w:sz w:val="30"/>
                <w:szCs w:val="30"/>
                <w:lang w:eastAsia="en-US"/>
              </w:rPr>
            </m:ctrlPr>
          </m:fPr>
          <m:num>
            <m:r>
              <w:rPr>
                <w:rFonts w:ascii="Cambria Math" w:hAnsi="Cambria Math"/>
                <w:color w:val="000000"/>
                <w:sz w:val="30"/>
                <w:szCs w:val="30"/>
                <w:lang w:eastAsia="en-US"/>
              </w:rPr>
              <m:t>100-</m:t>
            </m:r>
            <m:sSub>
              <m:sSubPr>
                <m:ctrlPr>
                  <w:rPr>
                    <w:rFonts w:ascii="Cambria Math" w:hAnsi="Cambria Math"/>
                    <w:i/>
                    <w:color w:val="000000"/>
                    <w:sz w:val="30"/>
                    <w:szCs w:val="30"/>
                    <w:lang w:eastAsia="en-US"/>
                  </w:rPr>
                </m:ctrlPr>
              </m:sSubPr>
              <m:e>
                <m:r>
                  <w:rPr>
                    <w:rFonts w:ascii="Cambria Math" w:hAnsi="Cambria Math"/>
                    <w:color w:val="000000"/>
                    <w:sz w:val="30"/>
                    <w:szCs w:val="30"/>
                    <w:lang w:eastAsia="en-US"/>
                  </w:rPr>
                  <m:t>ПП</m:t>
                </m:r>
              </m:e>
              <m:sub>
                <m:r>
                  <w:rPr>
                    <w:rFonts w:ascii="Cambria Math" w:hAnsi="Cambria Math"/>
                    <w:color w:val="000000"/>
                    <w:sz w:val="30"/>
                    <w:szCs w:val="30"/>
                    <w:lang w:eastAsia="en-US"/>
                  </w:rPr>
                  <m:t>пл.</m:t>
                </m:r>
              </m:sub>
            </m:sSub>
          </m:num>
          <m:den>
            <m:r>
              <w:rPr>
                <w:rFonts w:ascii="Cambria Math" w:hAnsi="Cambria Math"/>
                <w:color w:val="000000"/>
                <w:sz w:val="30"/>
                <w:szCs w:val="30"/>
                <w:lang w:eastAsia="en-US"/>
              </w:rPr>
              <m:t>100</m:t>
            </m:r>
          </m:den>
        </m:f>
      </m:oMath>
      <w:r w:rsidR="000926FC">
        <w:rPr>
          <w:color w:val="000000"/>
          <w:sz w:val="30"/>
          <w:szCs w:val="30"/>
          <w:lang w:eastAsia="en-US"/>
        </w:rPr>
        <w:t>;</w:t>
      </w:r>
      <w:r w:rsidR="00D8510E">
        <w:rPr>
          <w:color w:val="000000"/>
          <w:sz w:val="30"/>
          <w:szCs w:val="30"/>
          <w:lang w:eastAsia="en-US"/>
        </w:rPr>
        <w:t xml:space="preserve"> </w:t>
      </w:r>
      <w:r w:rsidR="00D8510E">
        <w:rPr>
          <w:color w:val="000000"/>
          <w:sz w:val="30"/>
          <w:szCs w:val="30"/>
          <w:lang w:eastAsia="en-US"/>
        </w:rPr>
        <w:tab/>
      </w:r>
      <w:r w:rsidR="00D8510E">
        <w:rPr>
          <w:color w:val="000000"/>
          <w:sz w:val="30"/>
          <w:szCs w:val="30"/>
          <w:lang w:eastAsia="en-US"/>
        </w:rPr>
        <w:tab/>
      </w:r>
      <w:r w:rsidR="00D8510E">
        <w:rPr>
          <w:color w:val="000000"/>
          <w:sz w:val="30"/>
          <w:szCs w:val="30"/>
          <w:lang w:eastAsia="en-US"/>
        </w:rPr>
        <w:tab/>
      </w:r>
      <w:r w:rsidR="00D8510E">
        <w:rPr>
          <w:color w:val="000000"/>
          <w:sz w:val="30"/>
          <w:szCs w:val="30"/>
          <w:lang w:eastAsia="en-US"/>
        </w:rPr>
        <w:tab/>
      </w:r>
      <w:r w:rsidRPr="00DE3630">
        <w:rPr>
          <w:color w:val="000000"/>
          <w:sz w:val="30"/>
          <w:szCs w:val="30"/>
        </w:rPr>
        <w:t>(3)</w:t>
      </w:r>
    </w:p>
    <w:p w:rsidR="008056C5" w:rsidRPr="00DE3630" w:rsidRDefault="008056C5" w:rsidP="00283782">
      <w:pPr>
        <w:adjustRightInd w:val="0"/>
        <w:jc w:val="center"/>
        <w:textAlignment w:val="center"/>
        <w:rPr>
          <w:color w:val="000000"/>
          <w:sz w:val="30"/>
          <w:szCs w:val="30"/>
        </w:rPr>
      </w:pPr>
    </w:p>
    <w:p w:rsidR="008056C5" w:rsidRPr="00DE3630" w:rsidRDefault="008056C5" w:rsidP="00283782">
      <w:pPr>
        <w:adjustRightInd w:val="0"/>
        <w:ind w:firstLine="709"/>
        <w:jc w:val="both"/>
        <w:textAlignment w:val="center"/>
        <w:rPr>
          <w:color w:val="000000"/>
          <w:sz w:val="30"/>
          <w:szCs w:val="30"/>
        </w:rPr>
      </w:pPr>
      <w:r w:rsidRPr="00DE3630">
        <w:rPr>
          <w:color w:val="000000"/>
          <w:sz w:val="30"/>
          <w:szCs w:val="30"/>
          <w:lang w:val="en-US"/>
        </w:rPr>
        <w:t>i</w:t>
      </w:r>
      <w:r w:rsidRPr="00DE3630">
        <w:rPr>
          <w:color w:val="000000"/>
          <w:sz w:val="30"/>
          <w:szCs w:val="30"/>
        </w:rPr>
        <w:t xml:space="preserve"> – </w:t>
      </w:r>
      <w:r w:rsidRPr="00D8510E">
        <w:rPr>
          <w:color w:val="000000"/>
          <w:sz w:val="30"/>
          <w:szCs w:val="30"/>
        </w:rPr>
        <w:t>порядковый номер подразделения</w:t>
      </w:r>
      <w:r w:rsidR="00850D23">
        <w:rPr>
          <w:color w:val="000000"/>
          <w:sz w:val="30"/>
          <w:szCs w:val="30"/>
        </w:rPr>
        <w:t>,</w:t>
      </w:r>
      <w:r w:rsidRPr="00D8510E">
        <w:rPr>
          <w:color w:val="000000"/>
          <w:sz w:val="30"/>
          <w:szCs w:val="30"/>
        </w:rPr>
        <w:t xml:space="preserve"> </w:t>
      </w:r>
      <w:r w:rsidR="004A7E76">
        <w:rPr>
          <w:color w:val="000000"/>
          <w:sz w:val="30"/>
          <w:szCs w:val="30"/>
        </w:rPr>
        <w:t>профессионально-квалификационной группы или</w:t>
      </w:r>
      <w:r w:rsidR="004A7E76" w:rsidRPr="00D8510E">
        <w:rPr>
          <w:color w:val="000000"/>
          <w:sz w:val="30"/>
          <w:szCs w:val="30"/>
        </w:rPr>
        <w:t xml:space="preserve"> </w:t>
      </w:r>
      <w:r w:rsidRPr="00D8510E">
        <w:rPr>
          <w:color w:val="000000"/>
          <w:sz w:val="30"/>
          <w:szCs w:val="30"/>
        </w:rPr>
        <w:t>категории работников</w:t>
      </w:r>
      <w:r w:rsidRPr="00DE3630">
        <w:rPr>
          <w:color w:val="000000"/>
          <w:sz w:val="30"/>
          <w:szCs w:val="30"/>
        </w:rPr>
        <w:t>, для которых рассчитывается избыточная</w:t>
      </w:r>
      <w:r w:rsidR="00D8510E">
        <w:rPr>
          <w:color w:val="000000"/>
          <w:sz w:val="30"/>
          <w:szCs w:val="30"/>
        </w:rPr>
        <w:t xml:space="preserve"> (недостаточная)</w:t>
      </w:r>
      <w:r w:rsidRPr="00DE3630">
        <w:rPr>
          <w:color w:val="000000"/>
          <w:sz w:val="30"/>
          <w:szCs w:val="30"/>
        </w:rPr>
        <w:t xml:space="preserve"> численность.</w:t>
      </w:r>
    </w:p>
    <w:p w:rsidR="008056C5" w:rsidRPr="00DE3630" w:rsidRDefault="008056C5" w:rsidP="00283782">
      <w:pPr>
        <w:adjustRightInd w:val="0"/>
        <w:ind w:firstLine="709"/>
        <w:jc w:val="both"/>
        <w:textAlignment w:val="center"/>
        <w:rPr>
          <w:color w:val="000000"/>
          <w:sz w:val="30"/>
          <w:szCs w:val="30"/>
        </w:rPr>
      </w:pPr>
      <w:r w:rsidRPr="00DE3630">
        <w:rPr>
          <w:color w:val="000000"/>
          <w:sz w:val="30"/>
          <w:szCs w:val="30"/>
        </w:rPr>
        <w:t>10. В случае, если уровень выполнения норм отчетного периода больше или равен уровню выполнения норм планового периода (УВН</w:t>
      </w:r>
      <w:r w:rsidRPr="00DE3630">
        <w:rPr>
          <w:color w:val="000000"/>
          <w:sz w:val="30"/>
          <w:szCs w:val="30"/>
          <w:vertAlign w:val="subscript"/>
        </w:rPr>
        <w:t>ф.</w:t>
      </w:r>
      <w:r w:rsidRPr="00DE3630">
        <w:rPr>
          <w:color w:val="000000"/>
          <w:sz w:val="30"/>
          <w:szCs w:val="30"/>
        </w:rPr>
        <w:t xml:space="preserve"> ≥ УВН</w:t>
      </w:r>
      <w:r w:rsidRPr="00DE3630">
        <w:rPr>
          <w:color w:val="000000"/>
          <w:sz w:val="30"/>
          <w:szCs w:val="30"/>
          <w:vertAlign w:val="subscript"/>
        </w:rPr>
        <w:t>пл.</w:t>
      </w:r>
      <w:r w:rsidRPr="00DE3630">
        <w:rPr>
          <w:color w:val="000000"/>
          <w:sz w:val="30"/>
          <w:szCs w:val="30"/>
        </w:rPr>
        <w:t>) необходимо предусмотреть работы по совершенствованию норм труда (нормированных заданий), применяемых в организации, которые следует провести до расчета потенциально избыточной (недостаточной) численности работников.</w:t>
      </w:r>
    </w:p>
    <w:p w:rsidR="008056C5" w:rsidRPr="00DE3630" w:rsidRDefault="008056C5" w:rsidP="00283782">
      <w:pPr>
        <w:adjustRightInd w:val="0"/>
        <w:ind w:firstLine="709"/>
        <w:jc w:val="both"/>
        <w:textAlignment w:val="center"/>
        <w:rPr>
          <w:color w:val="000000"/>
          <w:sz w:val="30"/>
          <w:szCs w:val="30"/>
        </w:rPr>
      </w:pPr>
      <w:r w:rsidRPr="00DE3630">
        <w:rPr>
          <w:color w:val="000000"/>
          <w:sz w:val="30"/>
          <w:szCs w:val="30"/>
        </w:rPr>
        <w:t>11. При получении отрицательного значения Ч</w:t>
      </w:r>
      <w:r w:rsidRPr="00DE3630">
        <w:rPr>
          <w:color w:val="000000"/>
          <w:sz w:val="30"/>
          <w:szCs w:val="30"/>
          <w:vertAlign w:val="subscript"/>
        </w:rPr>
        <w:t>изб.</w:t>
      </w:r>
      <w:r w:rsidRPr="00DE3630">
        <w:rPr>
          <w:color w:val="000000"/>
          <w:sz w:val="30"/>
          <w:szCs w:val="30"/>
          <w:vertAlign w:val="subscript"/>
          <w:lang w:val="en-US"/>
        </w:rPr>
        <w:t>i</w:t>
      </w:r>
      <w:r w:rsidRPr="00DE3630">
        <w:rPr>
          <w:color w:val="000000"/>
          <w:sz w:val="30"/>
          <w:szCs w:val="30"/>
        </w:rPr>
        <w:t xml:space="preserve"> данная численность признается потенциально недостаточной.</w:t>
      </w:r>
    </w:p>
    <w:p w:rsidR="008056C5" w:rsidRPr="00DE3630" w:rsidRDefault="008056C5" w:rsidP="00283782">
      <w:pPr>
        <w:adjustRightInd w:val="0"/>
        <w:ind w:firstLine="709"/>
        <w:jc w:val="both"/>
        <w:textAlignment w:val="center"/>
        <w:rPr>
          <w:color w:val="000000"/>
          <w:sz w:val="30"/>
          <w:szCs w:val="30"/>
        </w:rPr>
      </w:pPr>
      <w:r w:rsidRPr="00DE3630">
        <w:rPr>
          <w:color w:val="000000"/>
          <w:sz w:val="30"/>
          <w:szCs w:val="30"/>
        </w:rPr>
        <w:t>12. Общая потенциально избыточная численность работников определяется как сумма избыточной численности по всем подразделениям (</w:t>
      </w:r>
      <w:r w:rsidR="004A7E76">
        <w:rPr>
          <w:color w:val="000000"/>
          <w:sz w:val="30"/>
          <w:szCs w:val="30"/>
        </w:rPr>
        <w:t xml:space="preserve">профессионально-квалификационным группам, </w:t>
      </w:r>
      <w:r w:rsidRPr="00DE3630">
        <w:rPr>
          <w:color w:val="000000"/>
          <w:sz w:val="30"/>
          <w:szCs w:val="30"/>
        </w:rPr>
        <w:t>категориям) работников:</w:t>
      </w:r>
    </w:p>
    <w:p w:rsidR="008056C5" w:rsidRPr="00DE3630" w:rsidRDefault="008056C5" w:rsidP="00283782">
      <w:pPr>
        <w:adjustRightInd w:val="0"/>
        <w:ind w:firstLine="709"/>
        <w:jc w:val="both"/>
        <w:textAlignment w:val="center"/>
        <w:rPr>
          <w:color w:val="000000"/>
          <w:sz w:val="30"/>
          <w:szCs w:val="30"/>
        </w:rPr>
      </w:pPr>
    </w:p>
    <w:p w:rsidR="008056C5" w:rsidRPr="00DE3630" w:rsidRDefault="004105A7" w:rsidP="00F43678">
      <w:pPr>
        <w:adjustRightInd w:val="0"/>
        <w:ind w:firstLine="709"/>
        <w:jc w:val="right"/>
        <w:textAlignment w:val="center"/>
        <w:rPr>
          <w:color w:val="000000"/>
          <w:sz w:val="30"/>
          <w:szCs w:val="30"/>
        </w:rPr>
      </w:pPr>
      <m:oMath>
        <m:sSub>
          <m:sSubPr>
            <m:ctrlPr>
              <w:rPr>
                <w:rFonts w:ascii="Cambria Math" w:hAnsi="Cambria Math"/>
                <w:i/>
                <w:color w:val="000000"/>
                <w:sz w:val="30"/>
                <w:szCs w:val="30"/>
              </w:rPr>
            </m:ctrlPr>
          </m:sSubPr>
          <m:e>
            <m:r>
              <w:rPr>
                <w:rFonts w:ascii="Cambria Math" w:hAnsi="Cambria Math"/>
                <w:color w:val="000000"/>
                <w:sz w:val="30"/>
                <w:szCs w:val="30"/>
              </w:rPr>
              <m:t>Ч</m:t>
            </m:r>
          </m:e>
          <m:sub>
            <m:r>
              <w:rPr>
                <w:rFonts w:ascii="Cambria Math" w:hAnsi="Cambria Math"/>
                <w:color w:val="000000"/>
                <w:sz w:val="30"/>
                <w:szCs w:val="30"/>
              </w:rPr>
              <m:t>изб. общ.</m:t>
            </m:r>
          </m:sub>
        </m:sSub>
        <m:r>
          <w:rPr>
            <w:rFonts w:ascii="Cambria Math" w:hAnsi="Cambria Math"/>
            <w:color w:val="000000"/>
            <w:sz w:val="30"/>
            <w:szCs w:val="30"/>
          </w:rPr>
          <m:t>=</m:t>
        </m:r>
        <m:nary>
          <m:naryPr>
            <m:chr m:val="∑"/>
            <m:limLoc m:val="undOvr"/>
            <m:ctrlPr>
              <w:rPr>
                <w:rFonts w:ascii="Cambria Math" w:hAnsi="Cambria Math"/>
                <w:i/>
                <w:color w:val="000000"/>
                <w:sz w:val="30"/>
                <w:szCs w:val="30"/>
              </w:rPr>
            </m:ctrlPr>
          </m:naryPr>
          <m:sub>
            <m:r>
              <w:rPr>
                <w:rFonts w:ascii="Cambria Math" w:hAnsi="Cambria Math"/>
                <w:color w:val="000000"/>
                <w:sz w:val="30"/>
                <w:szCs w:val="30"/>
              </w:rPr>
              <m:t>i=1</m:t>
            </m:r>
          </m:sub>
          <m:sup>
            <m:r>
              <w:rPr>
                <w:rFonts w:ascii="Cambria Math" w:hAnsi="Cambria Math"/>
                <w:color w:val="000000"/>
                <w:sz w:val="30"/>
                <w:szCs w:val="30"/>
                <w:lang w:val="en-US"/>
              </w:rPr>
              <m:t>n</m:t>
            </m:r>
          </m:sup>
          <m:e>
            <m:sSub>
              <m:sSubPr>
                <m:ctrlPr>
                  <w:rPr>
                    <w:rFonts w:ascii="Cambria Math" w:hAnsi="Cambria Math"/>
                    <w:i/>
                    <w:color w:val="000000"/>
                    <w:sz w:val="30"/>
                    <w:szCs w:val="30"/>
                  </w:rPr>
                </m:ctrlPr>
              </m:sSubPr>
              <m:e>
                <m:r>
                  <w:rPr>
                    <w:rFonts w:ascii="Cambria Math" w:hAnsi="Cambria Math"/>
                    <w:color w:val="000000"/>
                    <w:sz w:val="30"/>
                    <w:szCs w:val="30"/>
                  </w:rPr>
                  <m:t>Ч</m:t>
                </m:r>
              </m:e>
              <m:sub>
                <m:r>
                  <w:rPr>
                    <w:rFonts w:ascii="Cambria Math" w:hAnsi="Cambria Math"/>
                    <w:color w:val="000000"/>
                    <w:sz w:val="30"/>
                    <w:szCs w:val="30"/>
                  </w:rPr>
                  <m:t>изб.</m:t>
                </m:r>
                <m:r>
                  <w:rPr>
                    <w:rFonts w:ascii="Cambria Math" w:hAnsi="Cambria Math"/>
                    <w:color w:val="000000"/>
                    <w:sz w:val="30"/>
                    <w:szCs w:val="30"/>
                    <w:lang w:val="en-US"/>
                  </w:rPr>
                  <m:t>i</m:t>
                </m:r>
              </m:sub>
            </m:sSub>
          </m:e>
        </m:nary>
      </m:oMath>
      <w:r w:rsidR="00FE0EDC">
        <w:rPr>
          <w:color w:val="000000"/>
          <w:sz w:val="30"/>
          <w:szCs w:val="30"/>
        </w:rPr>
        <w:t>,</w:t>
      </w:r>
      <w:r w:rsidR="008056C5" w:rsidRPr="00DE3630">
        <w:rPr>
          <w:color w:val="000000"/>
          <w:sz w:val="30"/>
          <w:szCs w:val="30"/>
        </w:rPr>
        <w:tab/>
      </w:r>
      <w:r w:rsidR="008056C5" w:rsidRPr="00DE3630">
        <w:rPr>
          <w:color w:val="000000"/>
          <w:sz w:val="30"/>
          <w:szCs w:val="30"/>
        </w:rPr>
        <w:tab/>
      </w:r>
      <w:r w:rsidR="008056C5" w:rsidRPr="00DE3630">
        <w:rPr>
          <w:color w:val="000000"/>
          <w:sz w:val="30"/>
          <w:szCs w:val="30"/>
        </w:rPr>
        <w:tab/>
      </w:r>
      <w:r w:rsidR="008056C5">
        <w:rPr>
          <w:color w:val="000000"/>
          <w:sz w:val="30"/>
          <w:szCs w:val="30"/>
        </w:rPr>
        <w:tab/>
      </w:r>
      <w:r w:rsidR="008056C5">
        <w:rPr>
          <w:color w:val="000000"/>
          <w:sz w:val="30"/>
          <w:szCs w:val="30"/>
        </w:rPr>
        <w:tab/>
      </w:r>
      <w:r w:rsidR="008056C5">
        <w:rPr>
          <w:color w:val="000000"/>
          <w:sz w:val="30"/>
          <w:szCs w:val="30"/>
        </w:rPr>
        <w:tab/>
      </w:r>
      <w:r w:rsidR="008056C5">
        <w:rPr>
          <w:color w:val="000000"/>
          <w:sz w:val="30"/>
          <w:szCs w:val="30"/>
        </w:rPr>
        <w:tab/>
      </w:r>
      <w:r w:rsidR="008056C5" w:rsidRPr="00DE3630">
        <w:rPr>
          <w:color w:val="000000"/>
          <w:sz w:val="30"/>
          <w:szCs w:val="30"/>
        </w:rPr>
        <w:t>(4)</w:t>
      </w:r>
    </w:p>
    <w:p w:rsidR="008056C5" w:rsidRPr="00DE3630" w:rsidRDefault="008056C5" w:rsidP="00283782">
      <w:pPr>
        <w:adjustRightInd w:val="0"/>
        <w:ind w:firstLine="709"/>
        <w:jc w:val="both"/>
        <w:textAlignment w:val="center"/>
        <w:rPr>
          <w:color w:val="000000"/>
          <w:sz w:val="30"/>
          <w:szCs w:val="30"/>
        </w:rPr>
      </w:pPr>
    </w:p>
    <w:p w:rsidR="008056C5" w:rsidRPr="00DE3630" w:rsidRDefault="008056C5" w:rsidP="00850D23">
      <w:pPr>
        <w:adjustRightInd w:val="0"/>
        <w:jc w:val="both"/>
        <w:textAlignment w:val="center"/>
        <w:rPr>
          <w:color w:val="000000"/>
          <w:sz w:val="30"/>
          <w:szCs w:val="30"/>
        </w:rPr>
      </w:pPr>
      <w:r w:rsidRPr="00DE3630">
        <w:rPr>
          <w:color w:val="000000"/>
          <w:sz w:val="30"/>
          <w:szCs w:val="30"/>
          <w:lang w:val="en-US"/>
        </w:rPr>
        <w:t>n</w:t>
      </w:r>
      <w:r w:rsidRPr="00DE3630">
        <w:rPr>
          <w:color w:val="000000"/>
          <w:sz w:val="30"/>
          <w:szCs w:val="30"/>
        </w:rPr>
        <w:t xml:space="preserve"> – общее количество подразделений (</w:t>
      </w:r>
      <w:r w:rsidR="004A7E76">
        <w:rPr>
          <w:color w:val="000000"/>
          <w:sz w:val="30"/>
          <w:szCs w:val="30"/>
        </w:rPr>
        <w:t>профессионально-квалификационных групп,</w:t>
      </w:r>
      <w:r w:rsidR="004A7E76" w:rsidRPr="00DE3630">
        <w:rPr>
          <w:color w:val="000000"/>
          <w:sz w:val="30"/>
          <w:szCs w:val="30"/>
        </w:rPr>
        <w:t xml:space="preserve"> </w:t>
      </w:r>
      <w:r w:rsidRPr="00DE3630">
        <w:rPr>
          <w:color w:val="000000"/>
          <w:sz w:val="30"/>
          <w:szCs w:val="30"/>
        </w:rPr>
        <w:t>категорий работников) в организации.</w:t>
      </w:r>
    </w:p>
    <w:p w:rsidR="008056C5" w:rsidRPr="005A45AD" w:rsidRDefault="008056C5" w:rsidP="005A45AD">
      <w:pPr>
        <w:adjustRightInd w:val="0"/>
        <w:ind w:firstLine="709"/>
        <w:jc w:val="both"/>
        <w:textAlignment w:val="center"/>
        <w:rPr>
          <w:color w:val="000000"/>
          <w:sz w:val="30"/>
          <w:szCs w:val="30"/>
        </w:rPr>
      </w:pPr>
      <w:r w:rsidRPr="005A45AD">
        <w:rPr>
          <w:color w:val="000000"/>
          <w:sz w:val="30"/>
          <w:szCs w:val="30"/>
        </w:rPr>
        <w:t>Формула 4 может применяться для всех методов расчета потенциально избыточной (недостаточной) численности работников при проведении расчета по отдельным подразделениям (</w:t>
      </w:r>
      <w:r w:rsidR="004A7E76">
        <w:rPr>
          <w:color w:val="000000"/>
          <w:sz w:val="30"/>
          <w:szCs w:val="30"/>
        </w:rPr>
        <w:t xml:space="preserve">профессионально-квалификационным группам и </w:t>
      </w:r>
      <w:r w:rsidRPr="005A45AD">
        <w:rPr>
          <w:color w:val="000000"/>
          <w:sz w:val="30"/>
          <w:szCs w:val="30"/>
        </w:rPr>
        <w:t>категориям работников).</w:t>
      </w:r>
    </w:p>
    <w:p w:rsidR="008056C5" w:rsidRPr="005A45AD" w:rsidRDefault="008056C5" w:rsidP="005A45AD">
      <w:pPr>
        <w:adjustRightInd w:val="0"/>
        <w:ind w:firstLine="709"/>
        <w:jc w:val="both"/>
        <w:textAlignment w:val="center"/>
        <w:rPr>
          <w:color w:val="000000"/>
          <w:sz w:val="30"/>
          <w:szCs w:val="30"/>
        </w:rPr>
      </w:pPr>
      <w:r w:rsidRPr="005A45AD">
        <w:rPr>
          <w:color w:val="000000"/>
          <w:sz w:val="30"/>
          <w:szCs w:val="30"/>
        </w:rPr>
        <w:lastRenderedPageBreak/>
        <w:t>13. Рекомендуется округлять полученную общую потенциально избыточную численность по правилам округления штатной численности до 0,25 ставки:</w:t>
      </w:r>
    </w:p>
    <w:p w:rsidR="008056C5" w:rsidRPr="005A45AD" w:rsidRDefault="008056C5" w:rsidP="005A45AD">
      <w:pPr>
        <w:adjustRightInd w:val="0"/>
        <w:ind w:firstLine="709"/>
        <w:jc w:val="both"/>
        <w:rPr>
          <w:sz w:val="30"/>
          <w:szCs w:val="30"/>
          <w:lang w:eastAsia="en-US"/>
        </w:rPr>
      </w:pPr>
      <w:r w:rsidRPr="005A45AD">
        <w:rPr>
          <w:sz w:val="30"/>
          <w:szCs w:val="30"/>
          <w:lang w:eastAsia="en-US"/>
        </w:rPr>
        <w:t>итоговая численность менее 0,13 не учитывается;</w:t>
      </w:r>
    </w:p>
    <w:p w:rsidR="008056C5" w:rsidRPr="005A45AD" w:rsidRDefault="008056C5" w:rsidP="005A45AD">
      <w:pPr>
        <w:adjustRightInd w:val="0"/>
        <w:ind w:firstLine="709"/>
        <w:jc w:val="both"/>
        <w:rPr>
          <w:sz w:val="30"/>
          <w:szCs w:val="30"/>
          <w:lang w:eastAsia="en-US"/>
        </w:rPr>
      </w:pPr>
      <w:r w:rsidRPr="005A45AD">
        <w:rPr>
          <w:sz w:val="30"/>
          <w:szCs w:val="30"/>
          <w:lang w:eastAsia="en-US"/>
        </w:rPr>
        <w:t>численность от 0,13 до 0,37 округляется до 0,25;</w:t>
      </w:r>
    </w:p>
    <w:p w:rsidR="008056C5" w:rsidRPr="005A45AD" w:rsidRDefault="008056C5" w:rsidP="005A45AD">
      <w:pPr>
        <w:adjustRightInd w:val="0"/>
        <w:ind w:firstLine="709"/>
        <w:jc w:val="both"/>
        <w:rPr>
          <w:sz w:val="30"/>
          <w:szCs w:val="30"/>
          <w:lang w:eastAsia="en-US"/>
        </w:rPr>
      </w:pPr>
      <w:r w:rsidRPr="005A45AD">
        <w:rPr>
          <w:sz w:val="30"/>
          <w:szCs w:val="30"/>
          <w:lang w:eastAsia="en-US"/>
        </w:rPr>
        <w:t>численность от 0,38 до 0,62 округляется до 0,5;</w:t>
      </w:r>
    </w:p>
    <w:p w:rsidR="008056C5" w:rsidRPr="005A45AD" w:rsidRDefault="008056C5" w:rsidP="005A45AD">
      <w:pPr>
        <w:adjustRightInd w:val="0"/>
        <w:ind w:firstLine="709"/>
        <w:jc w:val="both"/>
        <w:rPr>
          <w:sz w:val="30"/>
          <w:szCs w:val="30"/>
          <w:lang w:eastAsia="en-US"/>
        </w:rPr>
      </w:pPr>
      <w:r w:rsidRPr="005A45AD">
        <w:rPr>
          <w:sz w:val="30"/>
          <w:szCs w:val="30"/>
          <w:lang w:eastAsia="en-US"/>
        </w:rPr>
        <w:t>численность от 0,63 до 0,87 округляется до 0,75;</w:t>
      </w:r>
    </w:p>
    <w:p w:rsidR="008056C5" w:rsidRPr="005A45AD" w:rsidRDefault="008056C5" w:rsidP="005A45AD">
      <w:pPr>
        <w:adjustRightInd w:val="0"/>
        <w:ind w:firstLine="709"/>
        <w:jc w:val="both"/>
        <w:rPr>
          <w:sz w:val="30"/>
          <w:szCs w:val="30"/>
          <w:lang w:eastAsia="en-US"/>
        </w:rPr>
      </w:pPr>
      <w:r w:rsidRPr="005A45AD">
        <w:rPr>
          <w:sz w:val="30"/>
          <w:szCs w:val="30"/>
          <w:lang w:eastAsia="en-US"/>
        </w:rPr>
        <w:t>численность свыше 0,87 округляется до единицы.</w:t>
      </w:r>
    </w:p>
    <w:p w:rsidR="008056C5" w:rsidRDefault="008056C5" w:rsidP="002E033E">
      <w:pPr>
        <w:tabs>
          <w:tab w:val="left" w:pos="993"/>
        </w:tabs>
        <w:adjustRightInd w:val="0"/>
        <w:ind w:firstLine="709"/>
        <w:jc w:val="both"/>
        <w:textAlignment w:val="center"/>
        <w:rPr>
          <w:color w:val="000000"/>
          <w:sz w:val="30"/>
          <w:szCs w:val="30"/>
        </w:rPr>
      </w:pPr>
      <w:r w:rsidRPr="005A45AD">
        <w:rPr>
          <w:color w:val="000000"/>
          <w:sz w:val="30"/>
          <w:szCs w:val="30"/>
        </w:rPr>
        <w:t>Пример расчета потенциально избыточной численности работников, труд которых нормирует</w:t>
      </w:r>
      <w:r>
        <w:rPr>
          <w:color w:val="000000"/>
          <w:sz w:val="30"/>
          <w:szCs w:val="30"/>
        </w:rPr>
        <w:t xml:space="preserve">ся, </w:t>
      </w:r>
      <w:r w:rsidRPr="00D041E4">
        <w:rPr>
          <w:sz w:val="30"/>
          <w:szCs w:val="30"/>
        </w:rPr>
        <w:t xml:space="preserve">представлен в приложении 1 </w:t>
      </w:r>
      <w:r w:rsidRPr="00C94DA6">
        <w:rPr>
          <w:color w:val="000000"/>
          <w:sz w:val="30"/>
          <w:szCs w:val="30"/>
        </w:rPr>
        <w:t>к настоящим методическим рекомендациям</w:t>
      </w:r>
      <w:r w:rsidRPr="00D7395F">
        <w:rPr>
          <w:color w:val="FF0000"/>
          <w:sz w:val="30"/>
          <w:szCs w:val="30"/>
        </w:rPr>
        <w:t>.</w:t>
      </w:r>
    </w:p>
    <w:p w:rsidR="008056C5" w:rsidRDefault="008056C5" w:rsidP="002E033E">
      <w:pPr>
        <w:tabs>
          <w:tab w:val="left" w:pos="993"/>
        </w:tabs>
        <w:adjustRightInd w:val="0"/>
        <w:jc w:val="both"/>
        <w:textAlignment w:val="center"/>
        <w:rPr>
          <w:color w:val="000000"/>
          <w:sz w:val="30"/>
          <w:szCs w:val="30"/>
        </w:rPr>
      </w:pPr>
    </w:p>
    <w:p w:rsidR="008056C5" w:rsidRPr="005A45AD" w:rsidRDefault="008056C5" w:rsidP="00B510DD">
      <w:pPr>
        <w:adjustRightInd w:val="0"/>
        <w:jc w:val="center"/>
        <w:textAlignment w:val="center"/>
        <w:rPr>
          <w:caps/>
          <w:color w:val="000000"/>
          <w:sz w:val="30"/>
          <w:szCs w:val="30"/>
        </w:rPr>
      </w:pPr>
      <w:r w:rsidRPr="005A45AD">
        <w:rPr>
          <w:caps/>
          <w:color w:val="000000"/>
          <w:sz w:val="30"/>
          <w:szCs w:val="30"/>
        </w:rPr>
        <w:t>Глава 2</w:t>
      </w:r>
    </w:p>
    <w:p w:rsidR="008056C5" w:rsidRPr="005A45AD" w:rsidRDefault="008056C5" w:rsidP="00283782">
      <w:pPr>
        <w:adjustRightInd w:val="0"/>
        <w:jc w:val="center"/>
        <w:textAlignment w:val="center"/>
        <w:rPr>
          <w:caps/>
          <w:color w:val="000000"/>
          <w:sz w:val="30"/>
          <w:szCs w:val="30"/>
        </w:rPr>
      </w:pPr>
      <w:r w:rsidRPr="005A45AD">
        <w:rPr>
          <w:caps/>
          <w:color w:val="000000"/>
          <w:sz w:val="30"/>
          <w:szCs w:val="30"/>
        </w:rPr>
        <w:t>Расчет потенциально избыточной (недостаточной) численности работников, труд которых не нормируется</w:t>
      </w:r>
    </w:p>
    <w:p w:rsidR="008056C5" w:rsidRPr="00DE3630" w:rsidRDefault="008056C5" w:rsidP="00283782">
      <w:pPr>
        <w:adjustRightInd w:val="0"/>
        <w:jc w:val="center"/>
        <w:textAlignment w:val="center"/>
        <w:rPr>
          <w:color w:val="000000"/>
          <w:sz w:val="30"/>
          <w:szCs w:val="30"/>
        </w:rPr>
      </w:pPr>
    </w:p>
    <w:p w:rsidR="008056C5" w:rsidRPr="00DE3630" w:rsidRDefault="008056C5" w:rsidP="00283782">
      <w:pPr>
        <w:adjustRightInd w:val="0"/>
        <w:ind w:firstLine="709"/>
        <w:jc w:val="both"/>
        <w:textAlignment w:val="center"/>
        <w:rPr>
          <w:color w:val="000000"/>
          <w:sz w:val="30"/>
          <w:szCs w:val="30"/>
        </w:rPr>
      </w:pPr>
      <w:r w:rsidRPr="00DE3630">
        <w:rPr>
          <w:color w:val="000000"/>
          <w:sz w:val="30"/>
          <w:szCs w:val="30"/>
        </w:rPr>
        <w:t>14. При отсутствии в организации действующей системы нормирования труда, уч</w:t>
      </w:r>
      <w:r>
        <w:rPr>
          <w:color w:val="000000"/>
          <w:sz w:val="30"/>
          <w:szCs w:val="30"/>
        </w:rPr>
        <w:t>е</w:t>
      </w:r>
      <w:r w:rsidRPr="00DE3630">
        <w:rPr>
          <w:color w:val="000000"/>
          <w:sz w:val="30"/>
          <w:szCs w:val="30"/>
        </w:rPr>
        <w:t xml:space="preserve">та и расчета трудоемкости работ при проведении кадровой диагностики целесообразным является </w:t>
      </w:r>
      <w:r w:rsidRPr="00F80D22">
        <w:rPr>
          <w:color w:val="000000"/>
          <w:sz w:val="30"/>
          <w:szCs w:val="30"/>
        </w:rPr>
        <w:t>использование</w:t>
      </w:r>
      <w:r w:rsidR="00F43678" w:rsidRPr="00F80D22">
        <w:rPr>
          <w:color w:val="000000"/>
          <w:sz w:val="30"/>
          <w:szCs w:val="30"/>
        </w:rPr>
        <w:t xml:space="preserve"> </w:t>
      </w:r>
      <w:r w:rsidRPr="00F80D22">
        <w:rPr>
          <w:color w:val="000000"/>
          <w:sz w:val="30"/>
          <w:szCs w:val="30"/>
        </w:rPr>
        <w:t>данных</w:t>
      </w:r>
      <w:r w:rsidRPr="00DE3630">
        <w:rPr>
          <w:color w:val="000000"/>
          <w:sz w:val="30"/>
          <w:szCs w:val="30"/>
        </w:rPr>
        <w:t xml:space="preserve"> о фактической структуре затрат рабочего времени. Данный метод позволяет рассчитать потенциально избыточную численность на основании выявленных потерь рабочего времени. Для этих целей могут использоваться такие методы изучения затрат рабочего времени как:</w:t>
      </w:r>
    </w:p>
    <w:p w:rsidR="008056C5" w:rsidRPr="004A7E76" w:rsidRDefault="008056C5" w:rsidP="004A7E76">
      <w:pPr>
        <w:tabs>
          <w:tab w:val="left" w:pos="993"/>
        </w:tabs>
        <w:adjustRightInd w:val="0"/>
        <w:ind w:firstLine="709"/>
        <w:jc w:val="both"/>
        <w:textAlignment w:val="center"/>
        <w:rPr>
          <w:color w:val="000000"/>
          <w:sz w:val="30"/>
          <w:szCs w:val="30"/>
        </w:rPr>
      </w:pPr>
      <w:r w:rsidRPr="004A7E76">
        <w:rPr>
          <w:color w:val="000000"/>
          <w:sz w:val="30"/>
          <w:szCs w:val="30"/>
        </w:rPr>
        <w:t>фотография рабочего времени с использованием метода моментных наблюдений;</w:t>
      </w:r>
    </w:p>
    <w:p w:rsidR="008056C5" w:rsidRPr="004A7E76" w:rsidRDefault="008056C5" w:rsidP="004A7E76">
      <w:pPr>
        <w:tabs>
          <w:tab w:val="left" w:pos="993"/>
        </w:tabs>
        <w:adjustRightInd w:val="0"/>
        <w:ind w:firstLine="709"/>
        <w:jc w:val="both"/>
        <w:textAlignment w:val="center"/>
        <w:rPr>
          <w:color w:val="000000"/>
          <w:sz w:val="30"/>
          <w:szCs w:val="30"/>
        </w:rPr>
      </w:pPr>
      <w:r w:rsidRPr="004A7E76">
        <w:rPr>
          <w:color w:val="000000"/>
          <w:sz w:val="30"/>
          <w:szCs w:val="30"/>
        </w:rPr>
        <w:t>групповая фотография рабочего времени;</w:t>
      </w:r>
    </w:p>
    <w:p w:rsidR="008056C5" w:rsidRPr="004A7E76" w:rsidRDefault="008056C5" w:rsidP="004A7E76">
      <w:pPr>
        <w:tabs>
          <w:tab w:val="left" w:pos="993"/>
        </w:tabs>
        <w:adjustRightInd w:val="0"/>
        <w:ind w:firstLine="709"/>
        <w:jc w:val="both"/>
        <w:textAlignment w:val="center"/>
        <w:rPr>
          <w:color w:val="000000"/>
          <w:sz w:val="30"/>
          <w:szCs w:val="30"/>
        </w:rPr>
      </w:pPr>
      <w:r w:rsidRPr="004A7E76">
        <w:rPr>
          <w:color w:val="000000"/>
          <w:sz w:val="30"/>
          <w:szCs w:val="30"/>
        </w:rPr>
        <w:t>индивидуальная фотография рабочего времени</w:t>
      </w:r>
      <w:r w:rsidRPr="00DE3630">
        <w:rPr>
          <w:vertAlign w:val="superscript"/>
        </w:rPr>
        <w:footnoteReference w:id="2"/>
      </w:r>
      <w:r w:rsidRPr="004A7E76">
        <w:rPr>
          <w:color w:val="000000"/>
          <w:sz w:val="30"/>
          <w:szCs w:val="30"/>
        </w:rPr>
        <w:t>.</w:t>
      </w:r>
    </w:p>
    <w:p w:rsidR="008056C5" w:rsidRPr="00DE3630" w:rsidRDefault="008056C5" w:rsidP="00283782">
      <w:pPr>
        <w:tabs>
          <w:tab w:val="left" w:pos="993"/>
        </w:tabs>
        <w:adjustRightInd w:val="0"/>
        <w:ind w:firstLine="709"/>
        <w:jc w:val="both"/>
        <w:textAlignment w:val="center"/>
        <w:rPr>
          <w:color w:val="000000"/>
          <w:sz w:val="30"/>
          <w:szCs w:val="30"/>
        </w:rPr>
      </w:pPr>
      <w:r w:rsidRPr="00DE3630">
        <w:rPr>
          <w:color w:val="000000"/>
          <w:sz w:val="30"/>
          <w:szCs w:val="30"/>
        </w:rPr>
        <w:t>14.1</w:t>
      </w:r>
      <w:r w:rsidR="0023477A">
        <w:rPr>
          <w:color w:val="000000"/>
          <w:sz w:val="30"/>
          <w:szCs w:val="30"/>
        </w:rPr>
        <w:t>.</w:t>
      </w:r>
      <w:r w:rsidRPr="00DE3630">
        <w:rPr>
          <w:color w:val="000000"/>
          <w:sz w:val="30"/>
          <w:szCs w:val="30"/>
        </w:rPr>
        <w:t xml:space="preserve"> Фотография рабочего времени с использованием метода моментных наблюдений является наиболее экономичным методом изучения структуры затрат рабочего времени работников. При этом данный метод может применяться только при соблюдении следующих условий:</w:t>
      </w:r>
    </w:p>
    <w:p w:rsidR="008056C5" w:rsidRPr="00DE3630" w:rsidRDefault="008056C5" w:rsidP="004A7E76">
      <w:pPr>
        <w:tabs>
          <w:tab w:val="left" w:pos="993"/>
        </w:tabs>
        <w:ind w:firstLine="709"/>
        <w:contextualSpacing/>
        <w:jc w:val="both"/>
        <w:rPr>
          <w:sz w:val="30"/>
          <w:szCs w:val="30"/>
        </w:rPr>
      </w:pPr>
      <w:r w:rsidRPr="00DE3630">
        <w:rPr>
          <w:sz w:val="30"/>
          <w:szCs w:val="30"/>
        </w:rPr>
        <w:t xml:space="preserve">применяется только при наблюдении за группой работников, рекомендуемая численность </w:t>
      </w:r>
      <w:r>
        <w:rPr>
          <w:sz w:val="30"/>
          <w:szCs w:val="30"/>
        </w:rPr>
        <w:t xml:space="preserve">группы  </w:t>
      </w:r>
      <w:r w:rsidRPr="00DE3630">
        <w:rPr>
          <w:sz w:val="30"/>
          <w:szCs w:val="30"/>
        </w:rPr>
        <w:t>от 4 до 10 человек;</w:t>
      </w:r>
    </w:p>
    <w:p w:rsidR="008056C5" w:rsidRPr="00DE3630" w:rsidRDefault="008056C5" w:rsidP="004A7E76">
      <w:pPr>
        <w:tabs>
          <w:tab w:val="left" w:pos="993"/>
        </w:tabs>
        <w:ind w:firstLine="709"/>
        <w:contextualSpacing/>
        <w:jc w:val="both"/>
        <w:rPr>
          <w:sz w:val="30"/>
          <w:szCs w:val="30"/>
        </w:rPr>
      </w:pPr>
      <w:r w:rsidRPr="00DE3630">
        <w:rPr>
          <w:sz w:val="30"/>
          <w:szCs w:val="30"/>
        </w:rPr>
        <w:t>необходимо, чтобы работники находились на постоянных рабочих местах, либо на нескольких рабочих местах (в нескольких фиксажных пунктах), незначительно удал</w:t>
      </w:r>
      <w:r>
        <w:rPr>
          <w:sz w:val="30"/>
          <w:szCs w:val="30"/>
        </w:rPr>
        <w:t>е</w:t>
      </w:r>
      <w:r w:rsidRPr="00DE3630">
        <w:rPr>
          <w:sz w:val="30"/>
          <w:szCs w:val="30"/>
        </w:rPr>
        <w:t>нных друг от друга;</w:t>
      </w:r>
    </w:p>
    <w:p w:rsidR="008056C5" w:rsidRPr="009509CB" w:rsidRDefault="008056C5" w:rsidP="004A7E76">
      <w:pPr>
        <w:tabs>
          <w:tab w:val="left" w:pos="993"/>
        </w:tabs>
        <w:ind w:firstLine="709"/>
        <w:contextualSpacing/>
        <w:jc w:val="both"/>
        <w:rPr>
          <w:sz w:val="30"/>
          <w:szCs w:val="30"/>
        </w:rPr>
      </w:pPr>
      <w:r w:rsidRPr="009509CB">
        <w:rPr>
          <w:sz w:val="30"/>
          <w:szCs w:val="30"/>
        </w:rPr>
        <w:lastRenderedPageBreak/>
        <w:t>должен быть обеспечен операт</w:t>
      </w:r>
      <w:r w:rsidR="0023477A">
        <w:rPr>
          <w:sz w:val="30"/>
          <w:szCs w:val="30"/>
        </w:rPr>
        <w:t>ивный доступ исследователя (лица</w:t>
      </w:r>
      <w:r w:rsidRPr="009509CB">
        <w:rPr>
          <w:sz w:val="30"/>
          <w:szCs w:val="30"/>
        </w:rPr>
        <w:t>, проводяще</w:t>
      </w:r>
      <w:r w:rsidR="0051311F">
        <w:rPr>
          <w:sz w:val="30"/>
          <w:szCs w:val="30"/>
        </w:rPr>
        <w:t>го</w:t>
      </w:r>
      <w:r w:rsidRPr="009509CB">
        <w:rPr>
          <w:sz w:val="30"/>
          <w:szCs w:val="30"/>
        </w:rPr>
        <w:t xml:space="preserve"> фотографию рабочего времени методом моментных наблюдений) ко всем фиксажным пунктам;</w:t>
      </w:r>
    </w:p>
    <w:p w:rsidR="008056C5" w:rsidRPr="009509CB" w:rsidRDefault="008056C5" w:rsidP="004A7E76">
      <w:pPr>
        <w:tabs>
          <w:tab w:val="left" w:pos="993"/>
        </w:tabs>
        <w:ind w:firstLine="709"/>
        <w:contextualSpacing/>
        <w:jc w:val="both"/>
        <w:rPr>
          <w:sz w:val="30"/>
          <w:szCs w:val="30"/>
        </w:rPr>
      </w:pPr>
      <w:r w:rsidRPr="009509CB">
        <w:rPr>
          <w:sz w:val="30"/>
          <w:szCs w:val="30"/>
        </w:rPr>
        <w:t>исследователь обязан знать местонахождение всех рабочих мест, на которых может находиться работник, и которые при проведении наблюдения будут являться фиксажными пунктами;</w:t>
      </w:r>
    </w:p>
    <w:p w:rsidR="008056C5" w:rsidRPr="009509CB" w:rsidRDefault="008056C5" w:rsidP="004A7E76">
      <w:pPr>
        <w:tabs>
          <w:tab w:val="left" w:pos="993"/>
        </w:tabs>
        <w:ind w:firstLine="709"/>
        <w:contextualSpacing/>
        <w:jc w:val="both"/>
        <w:rPr>
          <w:sz w:val="30"/>
          <w:szCs w:val="30"/>
        </w:rPr>
      </w:pPr>
      <w:r w:rsidRPr="009509CB">
        <w:rPr>
          <w:sz w:val="30"/>
          <w:szCs w:val="30"/>
        </w:rPr>
        <w:t>исследователь перед проведением фотографии рабочего времени методом моментных наблюдений должен выстроить маршрут следования (при нахождении работников только на одном рабочем месте) либо карту маршрутов следования для возможности совершения обхода всех фиксажных пунктов.</w:t>
      </w:r>
    </w:p>
    <w:p w:rsidR="008056C5" w:rsidRPr="009509CB" w:rsidRDefault="008056C5" w:rsidP="00283782">
      <w:pPr>
        <w:tabs>
          <w:tab w:val="left" w:pos="993"/>
        </w:tabs>
        <w:adjustRightInd w:val="0"/>
        <w:ind w:firstLine="709"/>
        <w:jc w:val="both"/>
        <w:textAlignment w:val="center"/>
        <w:rPr>
          <w:color w:val="000000"/>
          <w:sz w:val="30"/>
          <w:szCs w:val="30"/>
        </w:rPr>
      </w:pPr>
      <w:r w:rsidRPr="009509CB">
        <w:rPr>
          <w:color w:val="000000"/>
          <w:sz w:val="30"/>
          <w:szCs w:val="30"/>
        </w:rPr>
        <w:t xml:space="preserve">Для более объективного анализа структуры рабочего времени каждого работника рекомендуется использовать форму </w:t>
      </w:r>
      <w:r w:rsidR="003F3F93">
        <w:rPr>
          <w:color w:val="000000"/>
          <w:sz w:val="30"/>
          <w:szCs w:val="30"/>
        </w:rPr>
        <w:t xml:space="preserve">карты фотографии рабочего времени с использованием метода </w:t>
      </w:r>
      <w:r w:rsidRPr="009509CB">
        <w:rPr>
          <w:color w:val="000000"/>
          <w:sz w:val="30"/>
          <w:szCs w:val="30"/>
        </w:rPr>
        <w:t>моментных наблюдений, детализированную по отдельным работникам наблюдаемого подразде</w:t>
      </w:r>
      <w:r>
        <w:rPr>
          <w:color w:val="000000"/>
          <w:sz w:val="30"/>
          <w:szCs w:val="30"/>
        </w:rPr>
        <w:t>ления</w:t>
      </w:r>
      <w:r w:rsidR="0023477A">
        <w:rPr>
          <w:color w:val="000000"/>
          <w:sz w:val="30"/>
          <w:szCs w:val="30"/>
        </w:rPr>
        <w:t>, профессионально-квалификационной группы или</w:t>
      </w:r>
      <w:r>
        <w:rPr>
          <w:color w:val="000000"/>
          <w:sz w:val="30"/>
          <w:szCs w:val="30"/>
        </w:rPr>
        <w:t xml:space="preserve"> категории работников</w:t>
      </w:r>
      <w:r w:rsidR="003F3F93">
        <w:rPr>
          <w:color w:val="000000"/>
          <w:sz w:val="30"/>
          <w:szCs w:val="30"/>
        </w:rPr>
        <w:t>.</w:t>
      </w:r>
      <w:r>
        <w:rPr>
          <w:color w:val="000000"/>
          <w:sz w:val="30"/>
          <w:szCs w:val="30"/>
        </w:rPr>
        <w:t xml:space="preserve"> </w:t>
      </w:r>
      <w:r w:rsidRPr="009509CB">
        <w:rPr>
          <w:color w:val="000000"/>
          <w:sz w:val="30"/>
          <w:szCs w:val="30"/>
        </w:rPr>
        <w:t>Данной формой следует пользоваться, в частности, в тех ситуациях, когда в рамках подразделения имеются работники различных профессий и должностей, выполняющие различные по составу работы, при этом все они должны быть охвачены наблюдением.</w:t>
      </w:r>
    </w:p>
    <w:p w:rsidR="008056C5" w:rsidRPr="009509CB" w:rsidRDefault="008056C5" w:rsidP="00283782">
      <w:pPr>
        <w:tabs>
          <w:tab w:val="left" w:pos="993"/>
        </w:tabs>
        <w:adjustRightInd w:val="0"/>
        <w:ind w:firstLine="709"/>
        <w:jc w:val="both"/>
        <w:textAlignment w:val="center"/>
        <w:rPr>
          <w:color w:val="000000"/>
          <w:sz w:val="30"/>
          <w:szCs w:val="30"/>
        </w:rPr>
      </w:pPr>
      <w:r w:rsidRPr="009509CB">
        <w:rPr>
          <w:color w:val="000000"/>
          <w:sz w:val="30"/>
          <w:szCs w:val="30"/>
        </w:rPr>
        <w:t>14.2</w:t>
      </w:r>
      <w:r w:rsidR="0023477A">
        <w:rPr>
          <w:color w:val="000000"/>
          <w:sz w:val="30"/>
          <w:szCs w:val="30"/>
        </w:rPr>
        <w:t>.</w:t>
      </w:r>
      <w:r w:rsidRPr="009509CB">
        <w:rPr>
          <w:color w:val="000000"/>
          <w:sz w:val="30"/>
          <w:szCs w:val="30"/>
        </w:rPr>
        <w:t xml:space="preserve"> Групповая фотография рабочего времени применяется в тех случаях, когда наблюдаемые работники находятся в одном помещении и/или в зоне видимости исследователя в течение всей рабочей смены. При этом рекомендуемое количество наблюдаемых работников – не более 4 человек.</w:t>
      </w:r>
    </w:p>
    <w:p w:rsidR="008056C5" w:rsidRPr="009509CB" w:rsidRDefault="008056C5" w:rsidP="00283782">
      <w:pPr>
        <w:tabs>
          <w:tab w:val="left" w:pos="993"/>
        </w:tabs>
        <w:adjustRightInd w:val="0"/>
        <w:ind w:firstLine="709"/>
        <w:jc w:val="both"/>
        <w:textAlignment w:val="center"/>
        <w:rPr>
          <w:color w:val="000000"/>
          <w:sz w:val="30"/>
          <w:szCs w:val="30"/>
        </w:rPr>
      </w:pPr>
      <w:r w:rsidRPr="009509CB">
        <w:rPr>
          <w:color w:val="000000"/>
          <w:sz w:val="30"/>
          <w:szCs w:val="30"/>
        </w:rPr>
        <w:t>14.3</w:t>
      </w:r>
      <w:r w:rsidR="0023477A">
        <w:rPr>
          <w:color w:val="000000"/>
          <w:sz w:val="30"/>
          <w:szCs w:val="30"/>
        </w:rPr>
        <w:t>.</w:t>
      </w:r>
      <w:r w:rsidRPr="009509CB">
        <w:rPr>
          <w:color w:val="000000"/>
          <w:sz w:val="30"/>
          <w:szCs w:val="30"/>
        </w:rPr>
        <w:t xml:space="preserve"> Индивидуальная фотография рабочего времени применяется в тех случаях, когда с помощью вышеперечисленных методов невозможно провести анализ фактической структуры затрат рабочего времени (работник постоянно перемещается по различным рабочим местам или по всей территории организации, выполняет различные</w:t>
      </w:r>
      <w:r>
        <w:rPr>
          <w:color w:val="000000"/>
          <w:sz w:val="30"/>
          <w:szCs w:val="30"/>
        </w:rPr>
        <w:t xml:space="preserve"> непостоянные по составу работы или</w:t>
      </w:r>
      <w:r w:rsidRPr="009509CB">
        <w:rPr>
          <w:color w:val="000000"/>
          <w:sz w:val="30"/>
          <w:szCs w:val="30"/>
        </w:rPr>
        <w:t xml:space="preserve"> занят интеллектуальным трудом).</w:t>
      </w:r>
    </w:p>
    <w:p w:rsidR="00B82657" w:rsidRDefault="008056C5" w:rsidP="00D7395F">
      <w:pPr>
        <w:tabs>
          <w:tab w:val="left" w:pos="993"/>
        </w:tabs>
        <w:adjustRightInd w:val="0"/>
        <w:ind w:firstLine="709"/>
        <w:jc w:val="both"/>
        <w:textAlignment w:val="center"/>
        <w:rPr>
          <w:color w:val="000000"/>
          <w:sz w:val="30"/>
          <w:szCs w:val="30"/>
        </w:rPr>
      </w:pPr>
      <w:r w:rsidRPr="009509CB">
        <w:rPr>
          <w:color w:val="000000"/>
          <w:sz w:val="30"/>
          <w:szCs w:val="30"/>
        </w:rPr>
        <w:t xml:space="preserve">15. </w:t>
      </w:r>
      <w:r w:rsidR="00B82657">
        <w:rPr>
          <w:color w:val="000000"/>
          <w:sz w:val="30"/>
          <w:szCs w:val="30"/>
        </w:rPr>
        <w:t xml:space="preserve">Для определения фактической структуры затрат рабочего времени наблюдения (по три наблюдения в разные дни недели) необходимо проводить: </w:t>
      </w:r>
    </w:p>
    <w:p w:rsidR="00B82657" w:rsidRDefault="00B82657" w:rsidP="00D7395F">
      <w:pPr>
        <w:tabs>
          <w:tab w:val="left" w:pos="993"/>
        </w:tabs>
        <w:adjustRightInd w:val="0"/>
        <w:ind w:firstLine="709"/>
        <w:jc w:val="both"/>
        <w:textAlignment w:val="center"/>
        <w:rPr>
          <w:color w:val="000000"/>
          <w:sz w:val="30"/>
          <w:szCs w:val="30"/>
        </w:rPr>
      </w:pPr>
      <w:r>
        <w:rPr>
          <w:color w:val="000000"/>
          <w:sz w:val="30"/>
          <w:szCs w:val="30"/>
        </w:rPr>
        <w:t>при наличии сезонности – в начале, середине и конце сезона;</w:t>
      </w:r>
    </w:p>
    <w:p w:rsidR="00B82657" w:rsidRDefault="00B82657" w:rsidP="00D7395F">
      <w:pPr>
        <w:tabs>
          <w:tab w:val="left" w:pos="993"/>
        </w:tabs>
        <w:adjustRightInd w:val="0"/>
        <w:ind w:firstLine="709"/>
        <w:jc w:val="both"/>
        <w:textAlignment w:val="center"/>
        <w:rPr>
          <w:color w:val="000000"/>
          <w:sz w:val="30"/>
          <w:szCs w:val="30"/>
        </w:rPr>
      </w:pPr>
      <w:r>
        <w:rPr>
          <w:color w:val="000000"/>
          <w:sz w:val="30"/>
          <w:szCs w:val="30"/>
        </w:rPr>
        <w:t>при отсут</w:t>
      </w:r>
      <w:r w:rsidR="003F3F93">
        <w:rPr>
          <w:color w:val="000000"/>
          <w:sz w:val="30"/>
          <w:szCs w:val="30"/>
        </w:rPr>
        <w:t>ствии сезонности – в начале, середине и конце отчетного месяца.</w:t>
      </w:r>
    </w:p>
    <w:p w:rsidR="009C3611" w:rsidRDefault="009C3611" w:rsidP="00D7395F">
      <w:pPr>
        <w:tabs>
          <w:tab w:val="left" w:pos="993"/>
        </w:tabs>
        <w:adjustRightInd w:val="0"/>
        <w:ind w:firstLine="709"/>
        <w:jc w:val="both"/>
        <w:textAlignment w:val="center"/>
        <w:rPr>
          <w:color w:val="000000"/>
          <w:sz w:val="30"/>
          <w:szCs w:val="30"/>
        </w:rPr>
      </w:pPr>
      <w:r w:rsidRPr="00F80D22">
        <w:rPr>
          <w:color w:val="000000"/>
          <w:sz w:val="30"/>
          <w:szCs w:val="30"/>
        </w:rPr>
        <w:t xml:space="preserve">Основной целью наблюдения </w:t>
      </w:r>
      <w:r w:rsidR="00F80D22" w:rsidRPr="00F80D22">
        <w:rPr>
          <w:color w:val="000000"/>
          <w:sz w:val="30"/>
          <w:szCs w:val="30"/>
        </w:rPr>
        <w:t xml:space="preserve">является выявление </w:t>
      </w:r>
      <w:r w:rsidRPr="00F80D22">
        <w:rPr>
          <w:color w:val="000000"/>
          <w:sz w:val="30"/>
          <w:szCs w:val="30"/>
        </w:rPr>
        <w:t>потер</w:t>
      </w:r>
      <w:r w:rsidR="00F80D22" w:rsidRPr="00F80D22">
        <w:rPr>
          <w:color w:val="000000"/>
          <w:sz w:val="30"/>
          <w:szCs w:val="30"/>
        </w:rPr>
        <w:t>ь</w:t>
      </w:r>
      <w:r w:rsidRPr="00F80D22">
        <w:rPr>
          <w:color w:val="000000"/>
          <w:sz w:val="30"/>
          <w:szCs w:val="30"/>
        </w:rPr>
        <w:t xml:space="preserve"> рабочего времени. Исходя из этого составляется перечень категорий затрат, по которым будет производиться изучение рабочего времени.</w:t>
      </w:r>
    </w:p>
    <w:p w:rsidR="00702867" w:rsidRPr="000D11F7" w:rsidRDefault="009C3611" w:rsidP="00702867">
      <w:pPr>
        <w:tabs>
          <w:tab w:val="left" w:pos="993"/>
        </w:tabs>
        <w:adjustRightInd w:val="0"/>
        <w:ind w:firstLine="709"/>
        <w:jc w:val="both"/>
        <w:textAlignment w:val="center"/>
        <w:rPr>
          <w:color w:val="000000"/>
          <w:sz w:val="30"/>
          <w:szCs w:val="30"/>
        </w:rPr>
      </w:pPr>
      <w:r w:rsidRPr="009C3611">
        <w:rPr>
          <w:color w:val="000000"/>
          <w:sz w:val="30"/>
          <w:szCs w:val="30"/>
        </w:rPr>
        <w:lastRenderedPageBreak/>
        <w:t xml:space="preserve"> </w:t>
      </w:r>
      <w:r w:rsidR="003F39F3" w:rsidRPr="00CA35C8">
        <w:rPr>
          <w:color w:val="000000"/>
          <w:sz w:val="30"/>
          <w:szCs w:val="30"/>
        </w:rPr>
        <w:t>При обработке полученных данных затраты рабочего времени группируются по категориям</w:t>
      </w:r>
      <w:r w:rsidR="004A7E76">
        <w:rPr>
          <w:color w:val="000000"/>
          <w:sz w:val="30"/>
          <w:szCs w:val="30"/>
        </w:rPr>
        <w:t xml:space="preserve"> затрат</w:t>
      </w:r>
      <w:r w:rsidR="003F39F3" w:rsidRPr="00CA35C8">
        <w:rPr>
          <w:color w:val="000000"/>
          <w:sz w:val="30"/>
          <w:szCs w:val="30"/>
        </w:rPr>
        <w:t>, выявляются суммарные затраты</w:t>
      </w:r>
      <w:r w:rsidR="00482A1E" w:rsidRPr="00CA35C8">
        <w:rPr>
          <w:color w:val="000000"/>
          <w:sz w:val="30"/>
          <w:szCs w:val="30"/>
        </w:rPr>
        <w:t xml:space="preserve"> (количество моментов)</w:t>
      </w:r>
      <w:r w:rsidR="003F39F3" w:rsidRPr="00CA35C8">
        <w:rPr>
          <w:color w:val="000000"/>
          <w:sz w:val="30"/>
          <w:szCs w:val="30"/>
        </w:rPr>
        <w:t xml:space="preserve"> по каждой ка</w:t>
      </w:r>
      <w:r w:rsidR="004A7E76">
        <w:rPr>
          <w:color w:val="000000"/>
          <w:sz w:val="30"/>
          <w:szCs w:val="30"/>
        </w:rPr>
        <w:t xml:space="preserve">тегории за все время наблюдения. </w:t>
      </w:r>
      <w:r w:rsidR="0023477A">
        <w:rPr>
          <w:color w:val="000000"/>
          <w:sz w:val="30"/>
          <w:szCs w:val="30"/>
        </w:rPr>
        <w:t xml:space="preserve">Затем </w:t>
      </w:r>
      <w:r w:rsidR="003F39F3" w:rsidRPr="00CA35C8">
        <w:rPr>
          <w:color w:val="000000"/>
          <w:sz w:val="30"/>
          <w:szCs w:val="30"/>
        </w:rPr>
        <w:t>для каждой наблюдаемой группы работников определяется сводная структура затрат рабочего времени</w:t>
      </w:r>
      <w:r w:rsidR="000E5D2A" w:rsidRPr="00CA35C8">
        <w:rPr>
          <w:color w:val="000000"/>
          <w:sz w:val="30"/>
          <w:szCs w:val="30"/>
        </w:rPr>
        <w:t xml:space="preserve"> (пример формы представлен в</w:t>
      </w:r>
      <w:r w:rsidR="003F39F3" w:rsidRPr="00CA35C8">
        <w:rPr>
          <w:color w:val="000000"/>
          <w:sz w:val="30"/>
          <w:szCs w:val="30"/>
        </w:rPr>
        <w:t xml:space="preserve"> </w:t>
      </w:r>
      <w:r w:rsidR="000E5D2A" w:rsidRPr="00CA35C8">
        <w:rPr>
          <w:color w:val="000000"/>
          <w:sz w:val="30"/>
          <w:szCs w:val="30"/>
        </w:rPr>
        <w:t>т</w:t>
      </w:r>
      <w:r w:rsidR="003F39F3" w:rsidRPr="00CA35C8">
        <w:rPr>
          <w:color w:val="000000"/>
          <w:sz w:val="30"/>
          <w:szCs w:val="30"/>
        </w:rPr>
        <w:t>аблице</w:t>
      </w:r>
      <w:r w:rsidR="00482A1E" w:rsidRPr="00CA35C8">
        <w:rPr>
          <w:color w:val="000000"/>
          <w:sz w:val="30"/>
          <w:szCs w:val="30"/>
        </w:rPr>
        <w:t> </w:t>
      </w:r>
      <w:r w:rsidR="003F39F3" w:rsidRPr="00CA35C8">
        <w:rPr>
          <w:color w:val="000000"/>
          <w:sz w:val="30"/>
          <w:szCs w:val="30"/>
        </w:rPr>
        <w:t>2</w:t>
      </w:r>
      <w:r w:rsidR="000E5D2A" w:rsidRPr="00CA35C8">
        <w:rPr>
          <w:color w:val="000000"/>
          <w:sz w:val="30"/>
          <w:szCs w:val="30"/>
        </w:rPr>
        <w:t>)</w:t>
      </w:r>
      <w:r w:rsidR="003F39F3" w:rsidRPr="00CA35C8">
        <w:rPr>
          <w:color w:val="000000"/>
          <w:sz w:val="30"/>
          <w:szCs w:val="30"/>
        </w:rPr>
        <w:t>.</w:t>
      </w:r>
      <w:r w:rsidR="00702867" w:rsidRPr="00702867">
        <w:rPr>
          <w:color w:val="000000"/>
          <w:sz w:val="30"/>
          <w:szCs w:val="30"/>
        </w:rPr>
        <w:t xml:space="preserve"> </w:t>
      </w:r>
      <w:r w:rsidR="00702867" w:rsidRPr="000D11F7">
        <w:rPr>
          <w:color w:val="000000"/>
          <w:sz w:val="30"/>
          <w:szCs w:val="30"/>
        </w:rPr>
        <w:t xml:space="preserve">При применении </w:t>
      </w:r>
      <w:r w:rsidR="00702867">
        <w:rPr>
          <w:color w:val="000000"/>
          <w:sz w:val="30"/>
          <w:szCs w:val="30"/>
        </w:rPr>
        <w:t xml:space="preserve">индивидуальной  или групповой фотографии рабочего времени </w:t>
      </w:r>
      <w:r w:rsidR="00702867" w:rsidRPr="000D11F7">
        <w:rPr>
          <w:color w:val="000000"/>
          <w:sz w:val="30"/>
          <w:szCs w:val="30"/>
        </w:rPr>
        <w:t>в сводной структуре указывается фактически отработанное время в минутах.</w:t>
      </w:r>
      <w:r w:rsidR="00702867">
        <w:rPr>
          <w:color w:val="000000"/>
          <w:sz w:val="30"/>
          <w:szCs w:val="30"/>
        </w:rPr>
        <w:t xml:space="preserve"> </w:t>
      </w:r>
      <w:r w:rsidR="00702867" w:rsidRPr="000D11F7">
        <w:rPr>
          <w:color w:val="000000"/>
          <w:sz w:val="30"/>
          <w:szCs w:val="30"/>
        </w:rPr>
        <w:t>При применении метода моментных наблюдений в сводной структуре указывается количество зафиксированных моментов.</w:t>
      </w:r>
    </w:p>
    <w:p w:rsidR="008056C5" w:rsidRPr="00F80D22" w:rsidRDefault="008056C5" w:rsidP="00283782">
      <w:pPr>
        <w:tabs>
          <w:tab w:val="left" w:pos="993"/>
        </w:tabs>
        <w:adjustRightInd w:val="0"/>
        <w:ind w:firstLine="709"/>
        <w:jc w:val="right"/>
        <w:textAlignment w:val="center"/>
        <w:rPr>
          <w:color w:val="000000"/>
          <w:sz w:val="30"/>
          <w:szCs w:val="30"/>
        </w:rPr>
      </w:pPr>
      <w:r w:rsidRPr="00F80D22">
        <w:rPr>
          <w:color w:val="000000"/>
          <w:sz w:val="30"/>
          <w:szCs w:val="30"/>
        </w:rPr>
        <w:t>Таблица 2</w:t>
      </w:r>
    </w:p>
    <w:p w:rsidR="008056C5" w:rsidRPr="00F80D22" w:rsidRDefault="008056C5" w:rsidP="00283782">
      <w:pPr>
        <w:tabs>
          <w:tab w:val="left" w:pos="993"/>
        </w:tabs>
        <w:adjustRightInd w:val="0"/>
        <w:jc w:val="center"/>
        <w:textAlignment w:val="center"/>
        <w:rPr>
          <w:color w:val="000000"/>
          <w:sz w:val="30"/>
          <w:szCs w:val="30"/>
        </w:rPr>
      </w:pPr>
      <w:r w:rsidRPr="00F80D22">
        <w:rPr>
          <w:color w:val="000000"/>
          <w:sz w:val="30"/>
          <w:szCs w:val="30"/>
        </w:rPr>
        <w:t>Пример сводной структуры затрат рабочего времени</w:t>
      </w:r>
    </w:p>
    <w:p w:rsidR="008056C5" w:rsidRPr="003F3F93" w:rsidRDefault="008056C5" w:rsidP="00283782">
      <w:pPr>
        <w:tabs>
          <w:tab w:val="left" w:pos="993"/>
        </w:tabs>
        <w:adjustRightInd w:val="0"/>
        <w:jc w:val="both"/>
        <w:textAlignment w:val="center"/>
        <w:rPr>
          <w:color w:val="000000"/>
          <w:sz w:val="30"/>
          <w:szCs w:val="3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1269"/>
        <w:gridCol w:w="1428"/>
        <w:gridCol w:w="1410"/>
        <w:gridCol w:w="1413"/>
        <w:gridCol w:w="1129"/>
        <w:gridCol w:w="1110"/>
        <w:gridCol w:w="12"/>
        <w:gridCol w:w="901"/>
        <w:gridCol w:w="12"/>
      </w:tblGrid>
      <w:tr w:rsidR="00CA35C8" w:rsidRPr="00CA35C8">
        <w:trPr>
          <w:cantSplit/>
          <w:trHeight w:val="615"/>
        </w:trPr>
        <w:tc>
          <w:tcPr>
            <w:tcW w:w="1073" w:type="dxa"/>
            <w:vMerge w:val="restart"/>
            <w:vAlign w:val="center"/>
          </w:tcPr>
          <w:p w:rsidR="00CA35C8" w:rsidRPr="00CA35C8" w:rsidRDefault="00CA35C8" w:rsidP="006D6765">
            <w:pPr>
              <w:suppressLineNumbers/>
              <w:suppressAutoHyphens/>
              <w:ind w:right="-108"/>
              <w:jc w:val="center"/>
              <w:rPr>
                <w:snapToGrid w:val="0"/>
                <w:sz w:val="18"/>
                <w:szCs w:val="18"/>
              </w:rPr>
            </w:pPr>
            <w:r w:rsidRPr="00CA35C8">
              <w:rPr>
                <w:snapToGrid w:val="0"/>
                <w:sz w:val="18"/>
                <w:szCs w:val="18"/>
              </w:rPr>
              <w:t>Долж</w:t>
            </w:r>
            <w:r w:rsidRPr="00CA35C8">
              <w:rPr>
                <w:snapToGrid w:val="0"/>
                <w:sz w:val="18"/>
                <w:szCs w:val="18"/>
              </w:rPr>
              <w:softHyphen/>
              <w:t>ность, Ф.И.О. работника</w:t>
            </w:r>
          </w:p>
        </w:tc>
        <w:tc>
          <w:tcPr>
            <w:tcW w:w="7771" w:type="dxa"/>
            <w:gridSpan w:val="7"/>
          </w:tcPr>
          <w:p w:rsidR="00CA35C8" w:rsidRPr="00CA35C8" w:rsidRDefault="00CA35C8" w:rsidP="00CA35C8">
            <w:pPr>
              <w:suppressLineNumbers/>
              <w:suppressAutoHyphens/>
              <w:jc w:val="center"/>
              <w:rPr>
                <w:snapToGrid w:val="0"/>
                <w:sz w:val="18"/>
                <w:szCs w:val="18"/>
              </w:rPr>
            </w:pPr>
            <w:r w:rsidRPr="00CA35C8">
              <w:rPr>
                <w:snapToGrid w:val="0"/>
                <w:sz w:val="18"/>
                <w:szCs w:val="18"/>
              </w:rPr>
              <w:t>Наименование затрат рабочего времени, количество зафиксированных моментов (мин)</w:t>
            </w:r>
          </w:p>
        </w:tc>
        <w:tc>
          <w:tcPr>
            <w:tcW w:w="913" w:type="dxa"/>
            <w:gridSpan w:val="2"/>
            <w:vAlign w:val="center"/>
          </w:tcPr>
          <w:p w:rsidR="00CA35C8" w:rsidRPr="00CA35C8" w:rsidRDefault="00CA35C8" w:rsidP="006D6765">
            <w:pPr>
              <w:suppressLineNumbers/>
              <w:suppressAutoHyphens/>
              <w:ind w:left="-73" w:right="-143"/>
              <w:jc w:val="center"/>
              <w:rPr>
                <w:snapToGrid w:val="0"/>
                <w:sz w:val="18"/>
                <w:szCs w:val="18"/>
              </w:rPr>
            </w:pPr>
            <w:r w:rsidRPr="00CA35C8">
              <w:rPr>
                <w:snapToGrid w:val="0"/>
                <w:sz w:val="18"/>
                <w:szCs w:val="18"/>
              </w:rPr>
              <w:t>Всего моментов (мин)</w:t>
            </w:r>
          </w:p>
        </w:tc>
      </w:tr>
      <w:tr w:rsidR="00CA35C8" w:rsidRPr="00CA35C8">
        <w:trPr>
          <w:gridAfter w:val="1"/>
          <w:wAfter w:w="12" w:type="dxa"/>
          <w:cantSplit/>
          <w:trHeight w:val="144"/>
        </w:trPr>
        <w:tc>
          <w:tcPr>
            <w:tcW w:w="1073" w:type="dxa"/>
            <w:vMerge/>
          </w:tcPr>
          <w:p w:rsidR="00CA35C8" w:rsidRPr="00CA35C8" w:rsidRDefault="00CA35C8" w:rsidP="006D6765">
            <w:pPr>
              <w:suppressLineNumbers/>
              <w:suppressAutoHyphens/>
              <w:jc w:val="both"/>
              <w:rPr>
                <w:snapToGrid w:val="0"/>
                <w:sz w:val="18"/>
                <w:szCs w:val="18"/>
              </w:rPr>
            </w:pPr>
          </w:p>
        </w:tc>
        <w:tc>
          <w:tcPr>
            <w:tcW w:w="1269" w:type="dxa"/>
            <w:vMerge w:val="restart"/>
            <w:vAlign w:val="center"/>
          </w:tcPr>
          <w:p w:rsidR="00CA35C8" w:rsidRPr="00CA35C8" w:rsidRDefault="00CA35C8" w:rsidP="00CA35C8">
            <w:pPr>
              <w:suppressLineNumbers/>
              <w:suppressAutoHyphens/>
              <w:jc w:val="center"/>
              <w:rPr>
                <w:snapToGrid w:val="0"/>
                <w:sz w:val="18"/>
                <w:szCs w:val="18"/>
              </w:rPr>
            </w:pPr>
            <w:r w:rsidRPr="00CA35C8">
              <w:rPr>
                <w:snapToGrid w:val="0"/>
                <w:sz w:val="18"/>
                <w:szCs w:val="18"/>
              </w:rPr>
              <w:t>Подгото</w:t>
            </w:r>
            <w:r w:rsidRPr="00CA35C8">
              <w:rPr>
                <w:snapToGrid w:val="0"/>
                <w:sz w:val="18"/>
                <w:szCs w:val="18"/>
              </w:rPr>
              <w:softHyphen/>
              <w:t>вительно-заключительное время</w:t>
            </w:r>
          </w:p>
        </w:tc>
        <w:tc>
          <w:tcPr>
            <w:tcW w:w="2838" w:type="dxa"/>
            <w:gridSpan w:val="2"/>
            <w:vAlign w:val="center"/>
          </w:tcPr>
          <w:p w:rsidR="00CA35C8" w:rsidRPr="00CA35C8" w:rsidRDefault="00CA35C8" w:rsidP="006D6765">
            <w:pPr>
              <w:suppressLineNumbers/>
              <w:suppressAutoHyphens/>
              <w:jc w:val="center"/>
              <w:rPr>
                <w:snapToGrid w:val="0"/>
                <w:sz w:val="18"/>
                <w:szCs w:val="18"/>
              </w:rPr>
            </w:pPr>
            <w:r w:rsidRPr="00CA35C8">
              <w:rPr>
                <w:snapToGrid w:val="0"/>
                <w:sz w:val="18"/>
                <w:szCs w:val="18"/>
              </w:rPr>
              <w:t>Оперативное время, в т.ч. затрачиваемое на:</w:t>
            </w:r>
          </w:p>
        </w:tc>
        <w:tc>
          <w:tcPr>
            <w:tcW w:w="1413" w:type="dxa"/>
            <w:vMerge w:val="restart"/>
            <w:vAlign w:val="center"/>
          </w:tcPr>
          <w:p w:rsidR="00CA35C8" w:rsidRPr="00CA35C8" w:rsidRDefault="00CA35C8" w:rsidP="00CA35C8">
            <w:pPr>
              <w:suppressLineNumbers/>
              <w:suppressAutoHyphens/>
              <w:jc w:val="center"/>
              <w:rPr>
                <w:snapToGrid w:val="0"/>
                <w:sz w:val="18"/>
                <w:szCs w:val="18"/>
              </w:rPr>
            </w:pPr>
            <w:r w:rsidRPr="00CA35C8">
              <w:rPr>
                <w:snapToGrid w:val="0"/>
                <w:sz w:val="18"/>
                <w:szCs w:val="18"/>
              </w:rPr>
              <w:t>Время обслуживания рабочего места</w:t>
            </w:r>
          </w:p>
        </w:tc>
        <w:tc>
          <w:tcPr>
            <w:tcW w:w="1129" w:type="dxa"/>
            <w:vMerge w:val="restart"/>
            <w:vAlign w:val="center"/>
          </w:tcPr>
          <w:p w:rsidR="00CA35C8" w:rsidRPr="00CA35C8" w:rsidRDefault="00CA35C8" w:rsidP="00CA35C8">
            <w:pPr>
              <w:suppressLineNumbers/>
              <w:suppressAutoHyphens/>
              <w:jc w:val="center"/>
              <w:rPr>
                <w:snapToGrid w:val="0"/>
                <w:sz w:val="18"/>
                <w:szCs w:val="18"/>
              </w:rPr>
            </w:pPr>
            <w:r w:rsidRPr="00CA35C8">
              <w:rPr>
                <w:snapToGrid w:val="0"/>
                <w:sz w:val="18"/>
                <w:szCs w:val="18"/>
              </w:rPr>
              <w:t>Время на отдых и личные надобности</w:t>
            </w:r>
          </w:p>
        </w:tc>
        <w:tc>
          <w:tcPr>
            <w:tcW w:w="1110" w:type="dxa"/>
            <w:vMerge w:val="restart"/>
            <w:vAlign w:val="center"/>
          </w:tcPr>
          <w:p w:rsidR="00CA35C8" w:rsidRPr="00CA35C8" w:rsidRDefault="00CA35C8" w:rsidP="006D6765">
            <w:pPr>
              <w:suppressLineNumbers/>
              <w:suppressAutoHyphens/>
              <w:jc w:val="center"/>
              <w:rPr>
                <w:snapToGrid w:val="0"/>
                <w:sz w:val="18"/>
                <w:szCs w:val="18"/>
              </w:rPr>
            </w:pPr>
            <w:r w:rsidRPr="00CA35C8">
              <w:rPr>
                <w:snapToGrid w:val="0"/>
                <w:sz w:val="18"/>
                <w:szCs w:val="18"/>
              </w:rPr>
              <w:t>Потери рабочего времени</w:t>
            </w:r>
          </w:p>
        </w:tc>
        <w:tc>
          <w:tcPr>
            <w:tcW w:w="913" w:type="dxa"/>
            <w:gridSpan w:val="2"/>
            <w:vMerge w:val="restart"/>
          </w:tcPr>
          <w:p w:rsidR="00CA35C8" w:rsidRPr="00CA35C8" w:rsidRDefault="00CA35C8" w:rsidP="006D6765">
            <w:pPr>
              <w:suppressLineNumbers/>
              <w:suppressAutoHyphens/>
              <w:jc w:val="both"/>
              <w:rPr>
                <w:snapToGrid w:val="0"/>
                <w:sz w:val="18"/>
                <w:szCs w:val="18"/>
              </w:rPr>
            </w:pPr>
          </w:p>
        </w:tc>
      </w:tr>
      <w:tr w:rsidR="00CA35C8" w:rsidRPr="00CA35C8">
        <w:trPr>
          <w:gridAfter w:val="1"/>
          <w:wAfter w:w="12" w:type="dxa"/>
          <w:cantSplit/>
          <w:trHeight w:val="144"/>
        </w:trPr>
        <w:tc>
          <w:tcPr>
            <w:tcW w:w="1073" w:type="dxa"/>
            <w:vMerge/>
          </w:tcPr>
          <w:p w:rsidR="00CA35C8" w:rsidRPr="00CA35C8" w:rsidRDefault="00CA35C8" w:rsidP="006D6765">
            <w:pPr>
              <w:suppressLineNumbers/>
              <w:suppressAutoHyphens/>
              <w:jc w:val="both"/>
              <w:rPr>
                <w:snapToGrid w:val="0"/>
                <w:sz w:val="18"/>
                <w:szCs w:val="18"/>
              </w:rPr>
            </w:pPr>
          </w:p>
        </w:tc>
        <w:tc>
          <w:tcPr>
            <w:tcW w:w="1269" w:type="dxa"/>
            <w:vMerge/>
            <w:vAlign w:val="center"/>
          </w:tcPr>
          <w:p w:rsidR="00CA35C8" w:rsidRPr="00CA35C8" w:rsidRDefault="00CA35C8" w:rsidP="006D6765">
            <w:pPr>
              <w:suppressLineNumbers/>
              <w:suppressAutoHyphens/>
              <w:jc w:val="center"/>
              <w:rPr>
                <w:snapToGrid w:val="0"/>
                <w:sz w:val="18"/>
                <w:szCs w:val="18"/>
              </w:rPr>
            </w:pPr>
          </w:p>
        </w:tc>
        <w:tc>
          <w:tcPr>
            <w:tcW w:w="1428" w:type="dxa"/>
            <w:vAlign w:val="center"/>
          </w:tcPr>
          <w:p w:rsidR="00CA35C8" w:rsidRPr="00CA35C8" w:rsidRDefault="005D5B70" w:rsidP="00CA35C8">
            <w:pPr>
              <w:suppressLineNumbers/>
              <w:suppressAutoHyphens/>
              <w:jc w:val="center"/>
              <w:rPr>
                <w:snapToGrid w:val="0"/>
                <w:sz w:val="18"/>
                <w:szCs w:val="18"/>
              </w:rPr>
            </w:pPr>
            <w:r>
              <w:rPr>
                <w:snapToGrid w:val="0"/>
                <w:sz w:val="18"/>
                <w:szCs w:val="18"/>
              </w:rPr>
              <w:t>с</w:t>
            </w:r>
            <w:r w:rsidR="00CA35C8" w:rsidRPr="00CA35C8">
              <w:rPr>
                <w:snapToGrid w:val="0"/>
                <w:sz w:val="18"/>
                <w:szCs w:val="18"/>
              </w:rPr>
              <w:t>войственные работы</w:t>
            </w:r>
          </w:p>
        </w:tc>
        <w:tc>
          <w:tcPr>
            <w:tcW w:w="1410" w:type="dxa"/>
            <w:vAlign w:val="center"/>
          </w:tcPr>
          <w:p w:rsidR="00CA35C8" w:rsidRPr="00CA35C8" w:rsidRDefault="005D5B70" w:rsidP="006D6765">
            <w:pPr>
              <w:suppressLineNumbers/>
              <w:suppressAutoHyphens/>
              <w:jc w:val="center"/>
              <w:rPr>
                <w:snapToGrid w:val="0"/>
                <w:sz w:val="18"/>
                <w:szCs w:val="18"/>
              </w:rPr>
            </w:pPr>
            <w:r>
              <w:rPr>
                <w:snapToGrid w:val="0"/>
                <w:sz w:val="18"/>
                <w:szCs w:val="18"/>
              </w:rPr>
              <w:t>н</w:t>
            </w:r>
            <w:r w:rsidR="00CA35C8" w:rsidRPr="00CA35C8">
              <w:rPr>
                <w:snapToGrid w:val="0"/>
                <w:sz w:val="18"/>
                <w:szCs w:val="18"/>
              </w:rPr>
              <w:t>есвойствен-ные работы</w:t>
            </w:r>
          </w:p>
        </w:tc>
        <w:tc>
          <w:tcPr>
            <w:tcW w:w="1413" w:type="dxa"/>
            <w:vMerge/>
            <w:vAlign w:val="center"/>
          </w:tcPr>
          <w:p w:rsidR="00CA35C8" w:rsidRPr="00CA35C8" w:rsidRDefault="00CA35C8" w:rsidP="006D6765">
            <w:pPr>
              <w:suppressLineNumbers/>
              <w:suppressAutoHyphens/>
              <w:jc w:val="center"/>
              <w:rPr>
                <w:snapToGrid w:val="0"/>
                <w:sz w:val="18"/>
                <w:szCs w:val="18"/>
              </w:rPr>
            </w:pPr>
          </w:p>
        </w:tc>
        <w:tc>
          <w:tcPr>
            <w:tcW w:w="1129" w:type="dxa"/>
            <w:vMerge/>
            <w:vAlign w:val="center"/>
          </w:tcPr>
          <w:p w:rsidR="00CA35C8" w:rsidRPr="00CA35C8" w:rsidRDefault="00CA35C8" w:rsidP="006D6765">
            <w:pPr>
              <w:suppressLineNumbers/>
              <w:suppressAutoHyphens/>
              <w:jc w:val="center"/>
              <w:rPr>
                <w:snapToGrid w:val="0"/>
                <w:sz w:val="18"/>
                <w:szCs w:val="18"/>
              </w:rPr>
            </w:pPr>
          </w:p>
        </w:tc>
        <w:tc>
          <w:tcPr>
            <w:tcW w:w="1110" w:type="dxa"/>
            <w:vMerge/>
            <w:vAlign w:val="center"/>
          </w:tcPr>
          <w:p w:rsidR="00CA35C8" w:rsidRPr="00CA35C8" w:rsidRDefault="00CA35C8" w:rsidP="006D6765">
            <w:pPr>
              <w:suppressLineNumbers/>
              <w:suppressAutoHyphens/>
              <w:jc w:val="center"/>
              <w:rPr>
                <w:snapToGrid w:val="0"/>
                <w:sz w:val="18"/>
                <w:szCs w:val="18"/>
              </w:rPr>
            </w:pPr>
          </w:p>
        </w:tc>
        <w:tc>
          <w:tcPr>
            <w:tcW w:w="913" w:type="dxa"/>
            <w:gridSpan w:val="2"/>
            <w:vMerge/>
            <w:vAlign w:val="center"/>
          </w:tcPr>
          <w:p w:rsidR="00CA35C8" w:rsidRPr="00CA35C8" w:rsidRDefault="00CA35C8" w:rsidP="006D6765">
            <w:pPr>
              <w:suppressLineNumbers/>
              <w:suppressAutoHyphens/>
              <w:jc w:val="center"/>
              <w:rPr>
                <w:snapToGrid w:val="0"/>
                <w:sz w:val="18"/>
                <w:szCs w:val="18"/>
              </w:rPr>
            </w:pPr>
          </w:p>
        </w:tc>
      </w:tr>
      <w:tr w:rsidR="00CA35C8" w:rsidRPr="00CA35C8">
        <w:trPr>
          <w:gridAfter w:val="1"/>
          <w:wAfter w:w="12" w:type="dxa"/>
          <w:cantSplit/>
          <w:trHeight w:val="225"/>
        </w:trPr>
        <w:tc>
          <w:tcPr>
            <w:tcW w:w="1073" w:type="dxa"/>
          </w:tcPr>
          <w:p w:rsidR="00CA35C8" w:rsidRPr="00CA35C8" w:rsidRDefault="00CA35C8" w:rsidP="006D6765">
            <w:pPr>
              <w:suppressLineNumbers/>
              <w:suppressAutoHyphens/>
              <w:jc w:val="both"/>
              <w:rPr>
                <w:snapToGrid w:val="0"/>
                <w:sz w:val="18"/>
              </w:rPr>
            </w:pPr>
          </w:p>
        </w:tc>
        <w:tc>
          <w:tcPr>
            <w:tcW w:w="1269" w:type="dxa"/>
            <w:vAlign w:val="center"/>
          </w:tcPr>
          <w:p w:rsidR="00CA35C8" w:rsidRPr="00CA35C8" w:rsidRDefault="00CA35C8" w:rsidP="006D6765">
            <w:pPr>
              <w:suppressLineNumbers/>
              <w:suppressAutoHyphens/>
              <w:jc w:val="center"/>
              <w:rPr>
                <w:snapToGrid w:val="0"/>
                <w:sz w:val="18"/>
              </w:rPr>
            </w:pPr>
          </w:p>
        </w:tc>
        <w:tc>
          <w:tcPr>
            <w:tcW w:w="1428" w:type="dxa"/>
            <w:vAlign w:val="center"/>
          </w:tcPr>
          <w:p w:rsidR="00CA35C8" w:rsidRPr="00CA35C8" w:rsidRDefault="00CA35C8" w:rsidP="006D6765">
            <w:pPr>
              <w:suppressLineNumbers/>
              <w:suppressAutoHyphens/>
              <w:jc w:val="center"/>
              <w:rPr>
                <w:snapToGrid w:val="0"/>
                <w:sz w:val="18"/>
              </w:rPr>
            </w:pPr>
          </w:p>
        </w:tc>
        <w:tc>
          <w:tcPr>
            <w:tcW w:w="1410" w:type="dxa"/>
          </w:tcPr>
          <w:p w:rsidR="00CA35C8" w:rsidRPr="00CA35C8" w:rsidRDefault="00CA35C8" w:rsidP="006D6765">
            <w:pPr>
              <w:suppressLineNumbers/>
              <w:suppressAutoHyphens/>
              <w:jc w:val="center"/>
              <w:rPr>
                <w:snapToGrid w:val="0"/>
                <w:sz w:val="18"/>
              </w:rPr>
            </w:pPr>
          </w:p>
        </w:tc>
        <w:tc>
          <w:tcPr>
            <w:tcW w:w="1413" w:type="dxa"/>
            <w:vAlign w:val="center"/>
          </w:tcPr>
          <w:p w:rsidR="00CA35C8" w:rsidRPr="00CA35C8" w:rsidRDefault="00CA35C8" w:rsidP="006D6765">
            <w:pPr>
              <w:suppressLineNumbers/>
              <w:suppressAutoHyphens/>
              <w:jc w:val="center"/>
              <w:rPr>
                <w:snapToGrid w:val="0"/>
                <w:sz w:val="18"/>
              </w:rPr>
            </w:pPr>
          </w:p>
        </w:tc>
        <w:tc>
          <w:tcPr>
            <w:tcW w:w="1129" w:type="dxa"/>
            <w:vAlign w:val="center"/>
          </w:tcPr>
          <w:p w:rsidR="00CA35C8" w:rsidRPr="00CA35C8" w:rsidRDefault="00CA35C8" w:rsidP="006D6765">
            <w:pPr>
              <w:suppressLineNumbers/>
              <w:suppressAutoHyphens/>
              <w:jc w:val="center"/>
              <w:rPr>
                <w:snapToGrid w:val="0"/>
                <w:sz w:val="18"/>
              </w:rPr>
            </w:pPr>
          </w:p>
        </w:tc>
        <w:tc>
          <w:tcPr>
            <w:tcW w:w="1110" w:type="dxa"/>
            <w:vAlign w:val="center"/>
          </w:tcPr>
          <w:p w:rsidR="00CA35C8" w:rsidRPr="00CA35C8" w:rsidRDefault="00CA35C8" w:rsidP="006D6765">
            <w:pPr>
              <w:suppressLineNumbers/>
              <w:suppressAutoHyphens/>
              <w:jc w:val="center"/>
              <w:rPr>
                <w:snapToGrid w:val="0"/>
                <w:sz w:val="18"/>
              </w:rPr>
            </w:pPr>
          </w:p>
        </w:tc>
        <w:tc>
          <w:tcPr>
            <w:tcW w:w="913" w:type="dxa"/>
            <w:gridSpan w:val="2"/>
            <w:vAlign w:val="center"/>
          </w:tcPr>
          <w:p w:rsidR="00CA35C8" w:rsidRPr="00CA35C8" w:rsidRDefault="00CA35C8" w:rsidP="006D6765">
            <w:pPr>
              <w:suppressLineNumbers/>
              <w:suppressAutoHyphens/>
              <w:jc w:val="center"/>
              <w:rPr>
                <w:snapToGrid w:val="0"/>
                <w:sz w:val="18"/>
              </w:rPr>
            </w:pPr>
          </w:p>
        </w:tc>
      </w:tr>
      <w:tr w:rsidR="00CA35C8" w:rsidRPr="00CA35C8">
        <w:trPr>
          <w:gridAfter w:val="1"/>
          <w:wAfter w:w="12" w:type="dxa"/>
          <w:cantSplit/>
          <w:trHeight w:val="225"/>
        </w:trPr>
        <w:tc>
          <w:tcPr>
            <w:tcW w:w="1073" w:type="dxa"/>
          </w:tcPr>
          <w:p w:rsidR="00CA35C8" w:rsidRPr="00CA35C8" w:rsidRDefault="00CA35C8" w:rsidP="006D6765">
            <w:pPr>
              <w:suppressLineNumbers/>
              <w:suppressAutoHyphens/>
              <w:jc w:val="both"/>
              <w:rPr>
                <w:snapToGrid w:val="0"/>
                <w:sz w:val="18"/>
              </w:rPr>
            </w:pPr>
          </w:p>
        </w:tc>
        <w:tc>
          <w:tcPr>
            <w:tcW w:w="1269" w:type="dxa"/>
            <w:vAlign w:val="center"/>
          </w:tcPr>
          <w:p w:rsidR="00CA35C8" w:rsidRPr="00CA35C8" w:rsidRDefault="00CA35C8" w:rsidP="006D6765">
            <w:pPr>
              <w:suppressLineNumbers/>
              <w:suppressAutoHyphens/>
              <w:jc w:val="center"/>
              <w:rPr>
                <w:snapToGrid w:val="0"/>
                <w:sz w:val="18"/>
              </w:rPr>
            </w:pPr>
          </w:p>
        </w:tc>
        <w:tc>
          <w:tcPr>
            <w:tcW w:w="1428" w:type="dxa"/>
            <w:vAlign w:val="center"/>
          </w:tcPr>
          <w:p w:rsidR="00CA35C8" w:rsidRPr="00CA35C8" w:rsidRDefault="00CA35C8" w:rsidP="006D6765">
            <w:pPr>
              <w:suppressLineNumbers/>
              <w:suppressAutoHyphens/>
              <w:jc w:val="center"/>
              <w:rPr>
                <w:snapToGrid w:val="0"/>
                <w:sz w:val="18"/>
              </w:rPr>
            </w:pPr>
          </w:p>
        </w:tc>
        <w:tc>
          <w:tcPr>
            <w:tcW w:w="1410" w:type="dxa"/>
          </w:tcPr>
          <w:p w:rsidR="00CA35C8" w:rsidRPr="00CA35C8" w:rsidRDefault="00CA35C8" w:rsidP="006D6765">
            <w:pPr>
              <w:suppressLineNumbers/>
              <w:suppressAutoHyphens/>
              <w:jc w:val="center"/>
              <w:rPr>
                <w:snapToGrid w:val="0"/>
                <w:sz w:val="18"/>
              </w:rPr>
            </w:pPr>
          </w:p>
        </w:tc>
        <w:tc>
          <w:tcPr>
            <w:tcW w:w="1413" w:type="dxa"/>
            <w:vAlign w:val="center"/>
          </w:tcPr>
          <w:p w:rsidR="00CA35C8" w:rsidRPr="00CA35C8" w:rsidRDefault="00CA35C8" w:rsidP="006D6765">
            <w:pPr>
              <w:suppressLineNumbers/>
              <w:suppressAutoHyphens/>
              <w:jc w:val="center"/>
              <w:rPr>
                <w:snapToGrid w:val="0"/>
                <w:sz w:val="18"/>
              </w:rPr>
            </w:pPr>
          </w:p>
        </w:tc>
        <w:tc>
          <w:tcPr>
            <w:tcW w:w="1129" w:type="dxa"/>
            <w:vAlign w:val="center"/>
          </w:tcPr>
          <w:p w:rsidR="00CA35C8" w:rsidRPr="00CA35C8" w:rsidRDefault="00CA35C8" w:rsidP="006D6765">
            <w:pPr>
              <w:suppressLineNumbers/>
              <w:suppressAutoHyphens/>
              <w:jc w:val="center"/>
              <w:rPr>
                <w:snapToGrid w:val="0"/>
                <w:sz w:val="18"/>
              </w:rPr>
            </w:pPr>
          </w:p>
        </w:tc>
        <w:tc>
          <w:tcPr>
            <w:tcW w:w="1110" w:type="dxa"/>
            <w:vAlign w:val="center"/>
          </w:tcPr>
          <w:p w:rsidR="00CA35C8" w:rsidRPr="00CA35C8" w:rsidRDefault="00CA35C8" w:rsidP="006D6765">
            <w:pPr>
              <w:suppressLineNumbers/>
              <w:suppressAutoHyphens/>
              <w:jc w:val="center"/>
              <w:rPr>
                <w:snapToGrid w:val="0"/>
                <w:sz w:val="18"/>
              </w:rPr>
            </w:pPr>
          </w:p>
        </w:tc>
        <w:tc>
          <w:tcPr>
            <w:tcW w:w="913" w:type="dxa"/>
            <w:gridSpan w:val="2"/>
            <w:vAlign w:val="center"/>
          </w:tcPr>
          <w:p w:rsidR="00CA35C8" w:rsidRPr="00CA35C8" w:rsidRDefault="00CA35C8" w:rsidP="006D6765">
            <w:pPr>
              <w:suppressLineNumbers/>
              <w:suppressAutoHyphens/>
              <w:jc w:val="center"/>
              <w:rPr>
                <w:snapToGrid w:val="0"/>
                <w:sz w:val="18"/>
              </w:rPr>
            </w:pPr>
          </w:p>
        </w:tc>
      </w:tr>
      <w:tr w:rsidR="00CA35C8" w:rsidRPr="00CA35C8">
        <w:trPr>
          <w:gridAfter w:val="1"/>
          <w:wAfter w:w="12" w:type="dxa"/>
          <w:cantSplit/>
          <w:trHeight w:val="225"/>
        </w:trPr>
        <w:tc>
          <w:tcPr>
            <w:tcW w:w="1073" w:type="dxa"/>
          </w:tcPr>
          <w:p w:rsidR="00CA35C8" w:rsidRPr="00CA35C8" w:rsidRDefault="00CA35C8" w:rsidP="006D6765">
            <w:pPr>
              <w:suppressLineNumbers/>
              <w:suppressAutoHyphens/>
              <w:jc w:val="both"/>
              <w:rPr>
                <w:snapToGrid w:val="0"/>
                <w:sz w:val="18"/>
              </w:rPr>
            </w:pPr>
          </w:p>
        </w:tc>
        <w:tc>
          <w:tcPr>
            <w:tcW w:w="1269" w:type="dxa"/>
            <w:vAlign w:val="center"/>
          </w:tcPr>
          <w:p w:rsidR="00CA35C8" w:rsidRPr="00CA35C8" w:rsidRDefault="00CA35C8" w:rsidP="006D6765">
            <w:pPr>
              <w:suppressLineNumbers/>
              <w:suppressAutoHyphens/>
              <w:jc w:val="center"/>
              <w:rPr>
                <w:snapToGrid w:val="0"/>
                <w:sz w:val="18"/>
              </w:rPr>
            </w:pPr>
          </w:p>
        </w:tc>
        <w:tc>
          <w:tcPr>
            <w:tcW w:w="1428" w:type="dxa"/>
            <w:vAlign w:val="center"/>
          </w:tcPr>
          <w:p w:rsidR="00CA35C8" w:rsidRPr="00CA35C8" w:rsidRDefault="00CA35C8" w:rsidP="006D6765">
            <w:pPr>
              <w:suppressLineNumbers/>
              <w:suppressAutoHyphens/>
              <w:jc w:val="center"/>
              <w:rPr>
                <w:snapToGrid w:val="0"/>
                <w:sz w:val="18"/>
              </w:rPr>
            </w:pPr>
          </w:p>
        </w:tc>
        <w:tc>
          <w:tcPr>
            <w:tcW w:w="1410" w:type="dxa"/>
          </w:tcPr>
          <w:p w:rsidR="00CA35C8" w:rsidRPr="00CA35C8" w:rsidRDefault="00CA35C8" w:rsidP="006D6765">
            <w:pPr>
              <w:suppressLineNumbers/>
              <w:suppressAutoHyphens/>
              <w:jc w:val="center"/>
              <w:rPr>
                <w:snapToGrid w:val="0"/>
                <w:sz w:val="18"/>
              </w:rPr>
            </w:pPr>
          </w:p>
        </w:tc>
        <w:tc>
          <w:tcPr>
            <w:tcW w:w="1413" w:type="dxa"/>
            <w:vAlign w:val="center"/>
          </w:tcPr>
          <w:p w:rsidR="00CA35C8" w:rsidRPr="00CA35C8" w:rsidRDefault="00CA35C8" w:rsidP="006D6765">
            <w:pPr>
              <w:suppressLineNumbers/>
              <w:suppressAutoHyphens/>
              <w:jc w:val="center"/>
              <w:rPr>
                <w:snapToGrid w:val="0"/>
                <w:sz w:val="18"/>
              </w:rPr>
            </w:pPr>
          </w:p>
        </w:tc>
        <w:tc>
          <w:tcPr>
            <w:tcW w:w="1129" w:type="dxa"/>
            <w:vAlign w:val="center"/>
          </w:tcPr>
          <w:p w:rsidR="00CA35C8" w:rsidRPr="00CA35C8" w:rsidRDefault="00CA35C8" w:rsidP="006D6765">
            <w:pPr>
              <w:suppressLineNumbers/>
              <w:suppressAutoHyphens/>
              <w:jc w:val="center"/>
              <w:rPr>
                <w:snapToGrid w:val="0"/>
                <w:sz w:val="18"/>
              </w:rPr>
            </w:pPr>
          </w:p>
        </w:tc>
        <w:tc>
          <w:tcPr>
            <w:tcW w:w="1110" w:type="dxa"/>
            <w:vAlign w:val="center"/>
          </w:tcPr>
          <w:p w:rsidR="00CA35C8" w:rsidRPr="00CA35C8" w:rsidRDefault="00CA35C8" w:rsidP="006D6765">
            <w:pPr>
              <w:suppressLineNumbers/>
              <w:suppressAutoHyphens/>
              <w:jc w:val="center"/>
              <w:rPr>
                <w:snapToGrid w:val="0"/>
                <w:sz w:val="18"/>
              </w:rPr>
            </w:pPr>
          </w:p>
        </w:tc>
        <w:tc>
          <w:tcPr>
            <w:tcW w:w="913" w:type="dxa"/>
            <w:gridSpan w:val="2"/>
            <w:vAlign w:val="center"/>
          </w:tcPr>
          <w:p w:rsidR="00CA35C8" w:rsidRPr="00CA35C8" w:rsidRDefault="00CA35C8" w:rsidP="006D6765">
            <w:pPr>
              <w:suppressLineNumbers/>
              <w:suppressAutoHyphens/>
              <w:jc w:val="center"/>
              <w:rPr>
                <w:snapToGrid w:val="0"/>
                <w:sz w:val="18"/>
              </w:rPr>
            </w:pPr>
          </w:p>
        </w:tc>
      </w:tr>
      <w:tr w:rsidR="00CA35C8" w:rsidRPr="00CA35C8">
        <w:trPr>
          <w:gridAfter w:val="1"/>
          <w:wAfter w:w="12" w:type="dxa"/>
          <w:cantSplit/>
          <w:trHeight w:val="225"/>
        </w:trPr>
        <w:tc>
          <w:tcPr>
            <w:tcW w:w="1073" w:type="dxa"/>
          </w:tcPr>
          <w:p w:rsidR="00CA35C8" w:rsidRPr="00CA35C8" w:rsidRDefault="00CA35C8" w:rsidP="006D6765">
            <w:pPr>
              <w:suppressLineNumbers/>
              <w:suppressAutoHyphens/>
              <w:jc w:val="both"/>
              <w:rPr>
                <w:snapToGrid w:val="0"/>
                <w:sz w:val="18"/>
              </w:rPr>
            </w:pPr>
          </w:p>
        </w:tc>
        <w:tc>
          <w:tcPr>
            <w:tcW w:w="1269" w:type="dxa"/>
            <w:vAlign w:val="center"/>
          </w:tcPr>
          <w:p w:rsidR="00CA35C8" w:rsidRPr="00CA35C8" w:rsidRDefault="00CA35C8" w:rsidP="006D6765">
            <w:pPr>
              <w:suppressLineNumbers/>
              <w:suppressAutoHyphens/>
              <w:jc w:val="center"/>
              <w:rPr>
                <w:snapToGrid w:val="0"/>
                <w:sz w:val="18"/>
              </w:rPr>
            </w:pPr>
          </w:p>
        </w:tc>
        <w:tc>
          <w:tcPr>
            <w:tcW w:w="1428" w:type="dxa"/>
            <w:vAlign w:val="center"/>
          </w:tcPr>
          <w:p w:rsidR="00CA35C8" w:rsidRPr="00CA35C8" w:rsidRDefault="00CA35C8" w:rsidP="006D6765">
            <w:pPr>
              <w:suppressLineNumbers/>
              <w:suppressAutoHyphens/>
              <w:jc w:val="center"/>
              <w:rPr>
                <w:snapToGrid w:val="0"/>
                <w:sz w:val="18"/>
              </w:rPr>
            </w:pPr>
          </w:p>
        </w:tc>
        <w:tc>
          <w:tcPr>
            <w:tcW w:w="1410" w:type="dxa"/>
          </w:tcPr>
          <w:p w:rsidR="00CA35C8" w:rsidRPr="00CA35C8" w:rsidRDefault="00CA35C8" w:rsidP="006D6765">
            <w:pPr>
              <w:suppressLineNumbers/>
              <w:suppressAutoHyphens/>
              <w:jc w:val="center"/>
              <w:rPr>
                <w:snapToGrid w:val="0"/>
                <w:sz w:val="18"/>
              </w:rPr>
            </w:pPr>
          </w:p>
        </w:tc>
        <w:tc>
          <w:tcPr>
            <w:tcW w:w="1413" w:type="dxa"/>
            <w:vAlign w:val="center"/>
          </w:tcPr>
          <w:p w:rsidR="00CA35C8" w:rsidRPr="00CA35C8" w:rsidRDefault="00CA35C8" w:rsidP="006D6765">
            <w:pPr>
              <w:suppressLineNumbers/>
              <w:suppressAutoHyphens/>
              <w:jc w:val="center"/>
              <w:rPr>
                <w:snapToGrid w:val="0"/>
                <w:sz w:val="18"/>
              </w:rPr>
            </w:pPr>
          </w:p>
        </w:tc>
        <w:tc>
          <w:tcPr>
            <w:tcW w:w="1129" w:type="dxa"/>
            <w:vAlign w:val="center"/>
          </w:tcPr>
          <w:p w:rsidR="00CA35C8" w:rsidRPr="00CA35C8" w:rsidRDefault="00CA35C8" w:rsidP="006D6765">
            <w:pPr>
              <w:suppressLineNumbers/>
              <w:suppressAutoHyphens/>
              <w:jc w:val="center"/>
              <w:rPr>
                <w:snapToGrid w:val="0"/>
                <w:sz w:val="18"/>
              </w:rPr>
            </w:pPr>
          </w:p>
        </w:tc>
        <w:tc>
          <w:tcPr>
            <w:tcW w:w="1110" w:type="dxa"/>
            <w:vAlign w:val="center"/>
          </w:tcPr>
          <w:p w:rsidR="00CA35C8" w:rsidRPr="00CA35C8" w:rsidRDefault="00CA35C8" w:rsidP="006D6765">
            <w:pPr>
              <w:suppressLineNumbers/>
              <w:suppressAutoHyphens/>
              <w:jc w:val="center"/>
              <w:rPr>
                <w:snapToGrid w:val="0"/>
                <w:sz w:val="18"/>
              </w:rPr>
            </w:pPr>
          </w:p>
        </w:tc>
        <w:tc>
          <w:tcPr>
            <w:tcW w:w="913" w:type="dxa"/>
            <w:gridSpan w:val="2"/>
            <w:vAlign w:val="center"/>
          </w:tcPr>
          <w:p w:rsidR="00CA35C8" w:rsidRPr="00CA35C8" w:rsidRDefault="00CA35C8" w:rsidP="006D6765">
            <w:pPr>
              <w:suppressLineNumbers/>
              <w:suppressAutoHyphens/>
              <w:jc w:val="center"/>
              <w:rPr>
                <w:snapToGrid w:val="0"/>
                <w:sz w:val="18"/>
              </w:rPr>
            </w:pPr>
          </w:p>
        </w:tc>
      </w:tr>
      <w:tr w:rsidR="00CA35C8" w:rsidRPr="00CA35C8">
        <w:trPr>
          <w:gridAfter w:val="1"/>
          <w:wAfter w:w="12" w:type="dxa"/>
          <w:cantSplit/>
          <w:trHeight w:val="225"/>
        </w:trPr>
        <w:tc>
          <w:tcPr>
            <w:tcW w:w="1073" w:type="dxa"/>
          </w:tcPr>
          <w:p w:rsidR="00CA35C8" w:rsidRPr="00CA35C8" w:rsidRDefault="00CA35C8" w:rsidP="006D6765">
            <w:pPr>
              <w:suppressLineNumbers/>
              <w:suppressAutoHyphens/>
              <w:jc w:val="both"/>
              <w:rPr>
                <w:snapToGrid w:val="0"/>
                <w:sz w:val="18"/>
              </w:rPr>
            </w:pPr>
          </w:p>
        </w:tc>
        <w:tc>
          <w:tcPr>
            <w:tcW w:w="1269" w:type="dxa"/>
            <w:vAlign w:val="center"/>
          </w:tcPr>
          <w:p w:rsidR="00CA35C8" w:rsidRPr="00CA35C8" w:rsidRDefault="00CA35C8" w:rsidP="006D6765">
            <w:pPr>
              <w:suppressLineNumbers/>
              <w:suppressAutoHyphens/>
              <w:jc w:val="center"/>
              <w:rPr>
                <w:snapToGrid w:val="0"/>
                <w:sz w:val="18"/>
              </w:rPr>
            </w:pPr>
          </w:p>
        </w:tc>
        <w:tc>
          <w:tcPr>
            <w:tcW w:w="1428" w:type="dxa"/>
            <w:vAlign w:val="center"/>
          </w:tcPr>
          <w:p w:rsidR="00CA35C8" w:rsidRPr="00CA35C8" w:rsidRDefault="00CA35C8" w:rsidP="006D6765">
            <w:pPr>
              <w:suppressLineNumbers/>
              <w:suppressAutoHyphens/>
              <w:jc w:val="center"/>
              <w:rPr>
                <w:snapToGrid w:val="0"/>
                <w:sz w:val="18"/>
              </w:rPr>
            </w:pPr>
          </w:p>
        </w:tc>
        <w:tc>
          <w:tcPr>
            <w:tcW w:w="1410" w:type="dxa"/>
          </w:tcPr>
          <w:p w:rsidR="00CA35C8" w:rsidRPr="00CA35C8" w:rsidRDefault="00CA35C8" w:rsidP="006D6765">
            <w:pPr>
              <w:suppressLineNumbers/>
              <w:suppressAutoHyphens/>
              <w:jc w:val="center"/>
              <w:rPr>
                <w:snapToGrid w:val="0"/>
                <w:sz w:val="18"/>
              </w:rPr>
            </w:pPr>
          </w:p>
        </w:tc>
        <w:tc>
          <w:tcPr>
            <w:tcW w:w="1413" w:type="dxa"/>
            <w:vAlign w:val="center"/>
          </w:tcPr>
          <w:p w:rsidR="00CA35C8" w:rsidRPr="00CA35C8" w:rsidRDefault="00CA35C8" w:rsidP="006D6765">
            <w:pPr>
              <w:suppressLineNumbers/>
              <w:suppressAutoHyphens/>
              <w:jc w:val="center"/>
              <w:rPr>
                <w:snapToGrid w:val="0"/>
                <w:sz w:val="18"/>
              </w:rPr>
            </w:pPr>
          </w:p>
        </w:tc>
        <w:tc>
          <w:tcPr>
            <w:tcW w:w="1129" w:type="dxa"/>
            <w:vAlign w:val="center"/>
          </w:tcPr>
          <w:p w:rsidR="00CA35C8" w:rsidRPr="00CA35C8" w:rsidRDefault="00CA35C8" w:rsidP="006D6765">
            <w:pPr>
              <w:suppressLineNumbers/>
              <w:suppressAutoHyphens/>
              <w:jc w:val="center"/>
              <w:rPr>
                <w:snapToGrid w:val="0"/>
                <w:sz w:val="18"/>
              </w:rPr>
            </w:pPr>
          </w:p>
        </w:tc>
        <w:tc>
          <w:tcPr>
            <w:tcW w:w="1110" w:type="dxa"/>
            <w:vAlign w:val="center"/>
          </w:tcPr>
          <w:p w:rsidR="00CA35C8" w:rsidRPr="00CA35C8" w:rsidRDefault="00CA35C8" w:rsidP="006D6765">
            <w:pPr>
              <w:suppressLineNumbers/>
              <w:suppressAutoHyphens/>
              <w:jc w:val="center"/>
              <w:rPr>
                <w:snapToGrid w:val="0"/>
                <w:sz w:val="18"/>
              </w:rPr>
            </w:pPr>
          </w:p>
        </w:tc>
        <w:tc>
          <w:tcPr>
            <w:tcW w:w="913" w:type="dxa"/>
            <w:gridSpan w:val="2"/>
            <w:vAlign w:val="center"/>
          </w:tcPr>
          <w:p w:rsidR="00CA35C8" w:rsidRPr="00CA35C8" w:rsidRDefault="00CA35C8" w:rsidP="006D6765">
            <w:pPr>
              <w:suppressLineNumbers/>
              <w:suppressAutoHyphens/>
              <w:jc w:val="center"/>
              <w:rPr>
                <w:snapToGrid w:val="0"/>
                <w:sz w:val="18"/>
              </w:rPr>
            </w:pPr>
          </w:p>
        </w:tc>
      </w:tr>
      <w:tr w:rsidR="00CA35C8" w:rsidRPr="00CA35C8">
        <w:trPr>
          <w:gridAfter w:val="1"/>
          <w:wAfter w:w="12" w:type="dxa"/>
          <w:cantSplit/>
          <w:trHeight w:val="240"/>
        </w:trPr>
        <w:tc>
          <w:tcPr>
            <w:tcW w:w="1073" w:type="dxa"/>
          </w:tcPr>
          <w:p w:rsidR="00CA35C8" w:rsidRPr="00CA35C8" w:rsidRDefault="00CA35C8" w:rsidP="006D6765">
            <w:pPr>
              <w:suppressLineNumbers/>
              <w:suppressAutoHyphens/>
              <w:ind w:left="-142" w:right="-199"/>
              <w:jc w:val="center"/>
              <w:rPr>
                <w:snapToGrid w:val="0"/>
                <w:sz w:val="18"/>
              </w:rPr>
            </w:pPr>
            <w:r w:rsidRPr="00CA35C8">
              <w:rPr>
                <w:snapToGrid w:val="0"/>
                <w:sz w:val="18"/>
              </w:rPr>
              <w:t>ИТОГО</w:t>
            </w:r>
          </w:p>
        </w:tc>
        <w:tc>
          <w:tcPr>
            <w:tcW w:w="1269" w:type="dxa"/>
            <w:vAlign w:val="center"/>
          </w:tcPr>
          <w:p w:rsidR="00CA35C8" w:rsidRPr="00CA35C8" w:rsidRDefault="00CA35C8" w:rsidP="006D6765">
            <w:pPr>
              <w:suppressLineNumbers/>
              <w:suppressAutoHyphens/>
              <w:jc w:val="center"/>
              <w:rPr>
                <w:snapToGrid w:val="0"/>
                <w:sz w:val="18"/>
              </w:rPr>
            </w:pPr>
          </w:p>
        </w:tc>
        <w:tc>
          <w:tcPr>
            <w:tcW w:w="1428" w:type="dxa"/>
            <w:vAlign w:val="center"/>
          </w:tcPr>
          <w:p w:rsidR="00CA35C8" w:rsidRPr="00CA35C8" w:rsidRDefault="00CA35C8" w:rsidP="006D6765">
            <w:pPr>
              <w:suppressLineNumbers/>
              <w:suppressAutoHyphens/>
              <w:jc w:val="center"/>
              <w:rPr>
                <w:snapToGrid w:val="0"/>
                <w:sz w:val="18"/>
              </w:rPr>
            </w:pPr>
          </w:p>
        </w:tc>
        <w:tc>
          <w:tcPr>
            <w:tcW w:w="1410" w:type="dxa"/>
            <w:vAlign w:val="center"/>
          </w:tcPr>
          <w:p w:rsidR="00CA35C8" w:rsidRPr="00CA35C8" w:rsidRDefault="00CA35C8" w:rsidP="006D6765">
            <w:pPr>
              <w:suppressLineNumbers/>
              <w:suppressAutoHyphens/>
              <w:jc w:val="center"/>
              <w:rPr>
                <w:snapToGrid w:val="0"/>
                <w:sz w:val="18"/>
              </w:rPr>
            </w:pPr>
          </w:p>
        </w:tc>
        <w:tc>
          <w:tcPr>
            <w:tcW w:w="1413" w:type="dxa"/>
            <w:vAlign w:val="center"/>
          </w:tcPr>
          <w:p w:rsidR="00CA35C8" w:rsidRPr="00CA35C8" w:rsidRDefault="00CA35C8" w:rsidP="006D6765">
            <w:pPr>
              <w:suppressLineNumbers/>
              <w:suppressAutoHyphens/>
              <w:jc w:val="center"/>
              <w:rPr>
                <w:snapToGrid w:val="0"/>
                <w:sz w:val="18"/>
              </w:rPr>
            </w:pPr>
          </w:p>
        </w:tc>
        <w:tc>
          <w:tcPr>
            <w:tcW w:w="1129" w:type="dxa"/>
            <w:vAlign w:val="center"/>
          </w:tcPr>
          <w:p w:rsidR="00CA35C8" w:rsidRPr="00CA35C8" w:rsidRDefault="00CA35C8" w:rsidP="006D6765">
            <w:pPr>
              <w:suppressLineNumbers/>
              <w:suppressAutoHyphens/>
              <w:jc w:val="center"/>
              <w:rPr>
                <w:snapToGrid w:val="0"/>
                <w:sz w:val="18"/>
              </w:rPr>
            </w:pPr>
          </w:p>
        </w:tc>
        <w:tc>
          <w:tcPr>
            <w:tcW w:w="1110" w:type="dxa"/>
            <w:vAlign w:val="center"/>
          </w:tcPr>
          <w:p w:rsidR="00CA35C8" w:rsidRPr="00CA35C8" w:rsidRDefault="00CA35C8" w:rsidP="006D6765">
            <w:pPr>
              <w:suppressLineNumbers/>
              <w:suppressAutoHyphens/>
              <w:jc w:val="center"/>
              <w:rPr>
                <w:snapToGrid w:val="0"/>
                <w:sz w:val="18"/>
              </w:rPr>
            </w:pPr>
          </w:p>
        </w:tc>
        <w:tc>
          <w:tcPr>
            <w:tcW w:w="913" w:type="dxa"/>
            <w:gridSpan w:val="2"/>
            <w:vAlign w:val="center"/>
          </w:tcPr>
          <w:p w:rsidR="00CA35C8" w:rsidRPr="00CA35C8" w:rsidRDefault="00CA35C8" w:rsidP="006D6765">
            <w:pPr>
              <w:suppressLineNumbers/>
              <w:suppressAutoHyphens/>
              <w:jc w:val="center"/>
              <w:rPr>
                <w:snapToGrid w:val="0"/>
                <w:sz w:val="18"/>
              </w:rPr>
            </w:pPr>
          </w:p>
        </w:tc>
      </w:tr>
    </w:tbl>
    <w:p w:rsidR="00F80D22" w:rsidRPr="0023477A" w:rsidRDefault="00250A31" w:rsidP="0023477A">
      <w:pPr>
        <w:tabs>
          <w:tab w:val="left" w:pos="993"/>
        </w:tabs>
        <w:adjustRightInd w:val="0"/>
        <w:ind w:firstLine="709"/>
        <w:jc w:val="both"/>
        <w:textAlignment w:val="center"/>
        <w:rPr>
          <w:i/>
          <w:color w:val="000000"/>
          <w:sz w:val="30"/>
          <w:szCs w:val="30"/>
        </w:rPr>
      </w:pPr>
      <w:r w:rsidRPr="0023477A">
        <w:rPr>
          <w:i/>
          <w:color w:val="000000"/>
          <w:sz w:val="30"/>
          <w:szCs w:val="30"/>
        </w:rPr>
        <w:t>Примечание.</w:t>
      </w:r>
    </w:p>
    <w:p w:rsidR="008056C5" w:rsidRPr="0023477A" w:rsidRDefault="008056C5" w:rsidP="0023477A">
      <w:pPr>
        <w:tabs>
          <w:tab w:val="left" w:pos="993"/>
        </w:tabs>
        <w:adjustRightInd w:val="0"/>
        <w:ind w:firstLine="709"/>
        <w:jc w:val="both"/>
        <w:textAlignment w:val="center"/>
        <w:rPr>
          <w:i/>
          <w:color w:val="000000"/>
          <w:sz w:val="30"/>
          <w:szCs w:val="30"/>
        </w:rPr>
      </w:pPr>
      <w:r w:rsidRPr="0023477A">
        <w:rPr>
          <w:i/>
          <w:color w:val="000000"/>
          <w:sz w:val="30"/>
          <w:szCs w:val="30"/>
        </w:rPr>
        <w:t>Подготовительно-заключительное время – это время, затрачиваемое работником на подготовку к выполнению работы и на ее завершение. Может включать: получение задания на работу и ознакомление с содержанием задания; получение предметов труда, документации, инструментов; инструктаж от руководителя о порядке выполнения работы; установка и снятие предмета труда с оборудования; наладка оборудования и т.п.</w:t>
      </w:r>
    </w:p>
    <w:p w:rsidR="008056C5" w:rsidRPr="0023477A" w:rsidRDefault="008056C5" w:rsidP="0023477A">
      <w:pPr>
        <w:tabs>
          <w:tab w:val="left" w:pos="993"/>
        </w:tabs>
        <w:adjustRightInd w:val="0"/>
        <w:ind w:firstLine="709"/>
        <w:jc w:val="both"/>
        <w:textAlignment w:val="center"/>
        <w:rPr>
          <w:i/>
          <w:color w:val="000000"/>
          <w:sz w:val="30"/>
          <w:szCs w:val="30"/>
        </w:rPr>
      </w:pPr>
      <w:r w:rsidRPr="0023477A">
        <w:rPr>
          <w:i/>
          <w:color w:val="000000"/>
          <w:sz w:val="30"/>
          <w:szCs w:val="30"/>
        </w:rPr>
        <w:t>Оперативное время – это время, в течение которого работником выполняется производственное задание.</w:t>
      </w:r>
    </w:p>
    <w:p w:rsidR="008056C5" w:rsidRPr="0023477A" w:rsidRDefault="008056C5" w:rsidP="0023477A">
      <w:pPr>
        <w:tabs>
          <w:tab w:val="left" w:pos="993"/>
        </w:tabs>
        <w:adjustRightInd w:val="0"/>
        <w:ind w:firstLine="709"/>
        <w:jc w:val="both"/>
        <w:textAlignment w:val="center"/>
        <w:rPr>
          <w:i/>
          <w:color w:val="000000"/>
          <w:sz w:val="30"/>
          <w:szCs w:val="30"/>
        </w:rPr>
      </w:pPr>
      <w:r w:rsidRPr="0023477A">
        <w:rPr>
          <w:i/>
          <w:color w:val="000000"/>
          <w:sz w:val="30"/>
          <w:szCs w:val="30"/>
        </w:rPr>
        <w:t>Свойственные работы – это работы, предусмотренные должностной (рабочей) инструкцией работника и (или) технологическим процессом. Соответственно, к несвойственным работам относятся все другие работы, фактически выполняемые работником.</w:t>
      </w:r>
    </w:p>
    <w:p w:rsidR="008056C5" w:rsidRPr="0023477A" w:rsidRDefault="008056C5" w:rsidP="0023477A">
      <w:pPr>
        <w:tabs>
          <w:tab w:val="left" w:pos="993"/>
        </w:tabs>
        <w:adjustRightInd w:val="0"/>
        <w:ind w:firstLine="709"/>
        <w:jc w:val="both"/>
        <w:textAlignment w:val="center"/>
        <w:rPr>
          <w:i/>
          <w:color w:val="000000"/>
          <w:sz w:val="30"/>
          <w:szCs w:val="30"/>
        </w:rPr>
      </w:pPr>
      <w:r w:rsidRPr="0023477A">
        <w:rPr>
          <w:i/>
          <w:color w:val="000000"/>
          <w:sz w:val="30"/>
          <w:szCs w:val="30"/>
        </w:rPr>
        <w:t>Время обслуживания рабочего места – это время на поддержание рабочего места и находящегося на нем оборудования в работоспособном состоянии (замена изношенного инструмента, наладка и смазка оборудования, уборка производственных отходов и загрязнений и т.п.).</w:t>
      </w:r>
    </w:p>
    <w:p w:rsidR="008056C5" w:rsidRPr="0023477A" w:rsidRDefault="008056C5" w:rsidP="0023477A">
      <w:pPr>
        <w:tabs>
          <w:tab w:val="left" w:pos="993"/>
        </w:tabs>
        <w:adjustRightInd w:val="0"/>
        <w:ind w:firstLine="709"/>
        <w:jc w:val="both"/>
        <w:textAlignment w:val="center"/>
        <w:rPr>
          <w:i/>
          <w:color w:val="000000"/>
          <w:sz w:val="30"/>
          <w:szCs w:val="30"/>
        </w:rPr>
      </w:pPr>
      <w:r w:rsidRPr="0023477A">
        <w:rPr>
          <w:i/>
          <w:color w:val="000000"/>
          <w:sz w:val="30"/>
          <w:szCs w:val="30"/>
        </w:rPr>
        <w:lastRenderedPageBreak/>
        <w:t>Время на отдых и личные надобности – время, необходимое работникам для личной гигиены и восстановления работоспособности  в течение рабочей смены.</w:t>
      </w:r>
    </w:p>
    <w:p w:rsidR="008056C5" w:rsidRPr="0023477A" w:rsidRDefault="008056C5" w:rsidP="00283782">
      <w:pPr>
        <w:tabs>
          <w:tab w:val="left" w:pos="993"/>
        </w:tabs>
        <w:adjustRightInd w:val="0"/>
        <w:ind w:firstLine="709"/>
        <w:jc w:val="both"/>
        <w:textAlignment w:val="center"/>
        <w:rPr>
          <w:i/>
          <w:color w:val="000000"/>
          <w:sz w:val="30"/>
          <w:szCs w:val="30"/>
        </w:rPr>
      </w:pPr>
      <w:r w:rsidRPr="0023477A">
        <w:rPr>
          <w:i/>
          <w:color w:val="000000"/>
          <w:sz w:val="30"/>
          <w:szCs w:val="30"/>
        </w:rPr>
        <w:t>Потери рабочего времени – это перерывы в работе, связанные с ненадлежащей организацией труда, нарушениями производственного и трудового процесса, трудовой дисциплины.</w:t>
      </w:r>
    </w:p>
    <w:p w:rsidR="00FF6FAA" w:rsidRPr="0023477A" w:rsidRDefault="00FF6FAA" w:rsidP="00FF6FAA">
      <w:pPr>
        <w:tabs>
          <w:tab w:val="left" w:pos="993"/>
        </w:tabs>
        <w:adjustRightInd w:val="0"/>
        <w:ind w:firstLine="709"/>
        <w:jc w:val="both"/>
        <w:textAlignment w:val="center"/>
        <w:rPr>
          <w:i/>
          <w:color w:val="000000"/>
          <w:sz w:val="30"/>
          <w:szCs w:val="30"/>
        </w:rPr>
      </w:pPr>
    </w:p>
    <w:p w:rsidR="00FF6FAA" w:rsidRDefault="007B4D4B" w:rsidP="00FF6FAA">
      <w:pPr>
        <w:tabs>
          <w:tab w:val="left" w:pos="993"/>
        </w:tabs>
        <w:adjustRightInd w:val="0"/>
        <w:ind w:firstLine="709"/>
        <w:jc w:val="both"/>
        <w:textAlignment w:val="center"/>
        <w:rPr>
          <w:color w:val="000000"/>
          <w:sz w:val="30"/>
          <w:szCs w:val="30"/>
        </w:rPr>
      </w:pPr>
      <w:r>
        <w:rPr>
          <w:color w:val="000000"/>
          <w:sz w:val="30"/>
          <w:szCs w:val="30"/>
        </w:rPr>
        <w:t xml:space="preserve">16. </w:t>
      </w:r>
      <w:r w:rsidR="00250A31">
        <w:rPr>
          <w:color w:val="000000"/>
          <w:sz w:val="30"/>
          <w:szCs w:val="30"/>
        </w:rPr>
        <w:t>При проведении анализа сводной структуры затрат рабочего времени</w:t>
      </w:r>
      <w:r w:rsidR="00250A31" w:rsidRPr="00250A31">
        <w:rPr>
          <w:color w:val="000000"/>
          <w:sz w:val="30"/>
          <w:szCs w:val="30"/>
        </w:rPr>
        <w:t xml:space="preserve"> </w:t>
      </w:r>
      <w:r w:rsidR="00250A31">
        <w:rPr>
          <w:color w:val="000000"/>
          <w:sz w:val="30"/>
          <w:szCs w:val="30"/>
        </w:rPr>
        <w:t xml:space="preserve">определяется удельный вес каждой категории затрат рабочего времени в </w:t>
      </w:r>
      <w:r w:rsidR="00250A31" w:rsidRPr="00CA35C8">
        <w:rPr>
          <w:color w:val="000000"/>
          <w:sz w:val="30"/>
          <w:szCs w:val="30"/>
        </w:rPr>
        <w:t>общей</w:t>
      </w:r>
      <w:r w:rsidR="00CA35C8">
        <w:rPr>
          <w:color w:val="000000"/>
          <w:sz w:val="30"/>
          <w:szCs w:val="30"/>
        </w:rPr>
        <w:t xml:space="preserve"> </w:t>
      </w:r>
      <w:r w:rsidR="00250A31">
        <w:rPr>
          <w:color w:val="000000"/>
          <w:sz w:val="30"/>
          <w:szCs w:val="30"/>
        </w:rPr>
        <w:t>продолжительности наблюдений (</w:t>
      </w:r>
      <w:r w:rsidR="007D0C3A">
        <w:rPr>
          <w:color w:val="000000"/>
          <w:sz w:val="30"/>
          <w:szCs w:val="30"/>
        </w:rPr>
        <w:t xml:space="preserve">общем </w:t>
      </w:r>
      <w:r w:rsidR="00250A31">
        <w:rPr>
          <w:color w:val="000000"/>
          <w:sz w:val="30"/>
          <w:szCs w:val="30"/>
        </w:rPr>
        <w:t>количестве моментов).</w:t>
      </w:r>
    </w:p>
    <w:p w:rsidR="00250A31" w:rsidRDefault="00250A31" w:rsidP="00FF6FAA">
      <w:pPr>
        <w:tabs>
          <w:tab w:val="left" w:pos="993"/>
        </w:tabs>
        <w:adjustRightInd w:val="0"/>
        <w:ind w:firstLine="709"/>
        <w:jc w:val="both"/>
        <w:textAlignment w:val="center"/>
        <w:rPr>
          <w:color w:val="000000"/>
          <w:sz w:val="30"/>
          <w:szCs w:val="30"/>
        </w:rPr>
      </w:pPr>
      <w:r>
        <w:rPr>
          <w:color w:val="000000"/>
          <w:sz w:val="30"/>
          <w:szCs w:val="30"/>
        </w:rPr>
        <w:t>Определив удельный вес потерь рабочего времени</w:t>
      </w:r>
      <w:r w:rsidR="00E167A6">
        <w:rPr>
          <w:color w:val="000000"/>
          <w:sz w:val="30"/>
          <w:szCs w:val="30"/>
        </w:rPr>
        <w:t xml:space="preserve"> (</w:t>
      </w:r>
      <m:oMath>
        <m:sSub>
          <m:sSubPr>
            <m:ctrlPr>
              <w:rPr>
                <w:rFonts w:ascii="Cambria Math" w:hAnsi="Cambria Math"/>
                <w:i/>
                <w:color w:val="000000"/>
                <w:sz w:val="30"/>
                <w:szCs w:val="30"/>
              </w:rPr>
            </m:ctrlPr>
          </m:sSubPr>
          <m:e>
            <m:r>
              <w:rPr>
                <w:rFonts w:ascii="Cambria Math" w:hAnsi="Cambria Math"/>
                <w:color w:val="000000"/>
                <w:sz w:val="30"/>
                <w:szCs w:val="30"/>
              </w:rPr>
              <m:t>У</m:t>
            </m:r>
          </m:e>
          <m:sub>
            <m:r>
              <w:rPr>
                <w:rFonts w:ascii="Cambria Math" w:hAnsi="Cambria Math"/>
                <w:color w:val="000000"/>
                <w:sz w:val="30"/>
                <w:szCs w:val="30"/>
              </w:rPr>
              <m:t>прв.</m:t>
            </m:r>
          </m:sub>
        </m:sSub>
      </m:oMath>
      <w:r w:rsidR="00E167A6">
        <w:rPr>
          <w:color w:val="000000"/>
          <w:sz w:val="30"/>
          <w:szCs w:val="30"/>
        </w:rPr>
        <w:t>)</w:t>
      </w:r>
      <w:r>
        <w:rPr>
          <w:color w:val="000000"/>
          <w:sz w:val="30"/>
          <w:szCs w:val="30"/>
        </w:rPr>
        <w:t xml:space="preserve">, </w:t>
      </w:r>
      <w:r w:rsidR="00E167A6">
        <w:rPr>
          <w:color w:val="000000"/>
          <w:sz w:val="30"/>
          <w:szCs w:val="30"/>
        </w:rPr>
        <w:t xml:space="preserve">можно укрупненно </w:t>
      </w:r>
      <w:r>
        <w:rPr>
          <w:color w:val="000000"/>
          <w:sz w:val="30"/>
          <w:szCs w:val="30"/>
        </w:rPr>
        <w:t>рассчит</w:t>
      </w:r>
      <w:r w:rsidR="00E167A6">
        <w:rPr>
          <w:color w:val="000000"/>
          <w:sz w:val="30"/>
          <w:szCs w:val="30"/>
        </w:rPr>
        <w:t>ать</w:t>
      </w:r>
      <w:r>
        <w:rPr>
          <w:color w:val="000000"/>
          <w:sz w:val="30"/>
          <w:szCs w:val="30"/>
        </w:rPr>
        <w:t xml:space="preserve"> потенциально избыточную численность работников</w:t>
      </w:r>
      <w:r w:rsidR="007D0C3A">
        <w:rPr>
          <w:color w:val="000000"/>
          <w:sz w:val="30"/>
          <w:szCs w:val="30"/>
        </w:rPr>
        <w:t xml:space="preserve"> (</w:t>
      </w:r>
      <m:oMath>
        <m:sSub>
          <m:sSubPr>
            <m:ctrlPr>
              <w:rPr>
                <w:rFonts w:ascii="Cambria Math" w:hAnsi="Cambria Math"/>
                <w:i/>
                <w:color w:val="000000"/>
                <w:sz w:val="30"/>
                <w:szCs w:val="30"/>
              </w:rPr>
            </m:ctrlPr>
          </m:sSubPr>
          <m:e>
            <m:r>
              <w:rPr>
                <w:rFonts w:ascii="Cambria Math" w:hAnsi="Cambria Math"/>
                <w:color w:val="000000"/>
                <w:sz w:val="30"/>
                <w:szCs w:val="30"/>
              </w:rPr>
              <m:t>Ч</m:t>
            </m:r>
          </m:e>
          <m:sub>
            <m:r>
              <w:rPr>
                <w:rFonts w:ascii="Cambria Math" w:hAnsi="Cambria Math"/>
                <w:color w:val="000000"/>
                <w:sz w:val="30"/>
                <w:szCs w:val="30"/>
              </w:rPr>
              <m:t>изб.i</m:t>
            </m:r>
          </m:sub>
        </m:sSub>
      </m:oMath>
      <w:r w:rsidR="007D0C3A" w:rsidRPr="007D0C3A">
        <w:rPr>
          <w:color w:val="000000"/>
          <w:sz w:val="30"/>
          <w:szCs w:val="30"/>
        </w:rPr>
        <w:t>)</w:t>
      </w:r>
      <w:r w:rsidR="00E167A6">
        <w:rPr>
          <w:color w:val="000000"/>
          <w:sz w:val="30"/>
          <w:szCs w:val="30"/>
        </w:rPr>
        <w:t xml:space="preserve"> </w:t>
      </w:r>
      <w:r>
        <w:rPr>
          <w:color w:val="000000"/>
          <w:sz w:val="30"/>
          <w:szCs w:val="30"/>
        </w:rPr>
        <w:t xml:space="preserve"> по следующей формуле:</w:t>
      </w:r>
    </w:p>
    <w:p w:rsidR="00E836FF" w:rsidRDefault="00E836FF" w:rsidP="00FF6FAA">
      <w:pPr>
        <w:tabs>
          <w:tab w:val="left" w:pos="993"/>
        </w:tabs>
        <w:adjustRightInd w:val="0"/>
        <w:ind w:firstLine="709"/>
        <w:jc w:val="both"/>
        <w:textAlignment w:val="center"/>
        <w:rPr>
          <w:color w:val="000000"/>
          <w:sz w:val="30"/>
          <w:szCs w:val="30"/>
        </w:rPr>
      </w:pPr>
    </w:p>
    <w:p w:rsidR="00250A31" w:rsidRDefault="004105A7" w:rsidP="00934A15">
      <w:pPr>
        <w:tabs>
          <w:tab w:val="left" w:pos="993"/>
        </w:tabs>
        <w:adjustRightInd w:val="0"/>
        <w:ind w:firstLine="709"/>
        <w:jc w:val="right"/>
        <w:textAlignment w:val="center"/>
        <w:rPr>
          <w:color w:val="000000"/>
          <w:sz w:val="30"/>
          <w:szCs w:val="30"/>
        </w:rPr>
      </w:pPr>
      <m:oMath>
        <m:sSub>
          <m:sSubPr>
            <m:ctrlPr>
              <w:rPr>
                <w:rFonts w:ascii="Cambria Math" w:hAnsi="Cambria Math"/>
                <w:i/>
                <w:color w:val="000000"/>
                <w:sz w:val="30"/>
                <w:szCs w:val="30"/>
              </w:rPr>
            </m:ctrlPr>
          </m:sSubPr>
          <m:e>
            <m:r>
              <w:rPr>
                <w:rFonts w:ascii="Cambria Math" w:hAnsi="Cambria Math"/>
                <w:color w:val="000000"/>
                <w:sz w:val="30"/>
                <w:szCs w:val="30"/>
              </w:rPr>
              <m:t>Ч</m:t>
            </m:r>
          </m:e>
          <m:sub>
            <m:r>
              <w:rPr>
                <w:rFonts w:ascii="Cambria Math" w:hAnsi="Cambria Math"/>
                <w:color w:val="000000"/>
                <w:sz w:val="30"/>
                <w:szCs w:val="30"/>
              </w:rPr>
              <m:t>изб. i</m:t>
            </m:r>
          </m:sub>
        </m:sSub>
        <m:r>
          <w:rPr>
            <w:rFonts w:ascii="Cambria Math" w:hAnsi="Cambria Math"/>
            <w:color w:val="000000"/>
            <w:sz w:val="30"/>
            <w:szCs w:val="30"/>
          </w:rPr>
          <m:t>=</m:t>
        </m:r>
        <m:sSub>
          <m:sSubPr>
            <m:ctrlPr>
              <w:rPr>
                <w:rFonts w:ascii="Cambria Math" w:hAnsi="Cambria Math"/>
                <w:i/>
                <w:color w:val="000000"/>
                <w:sz w:val="30"/>
                <w:szCs w:val="30"/>
              </w:rPr>
            </m:ctrlPr>
          </m:sSubPr>
          <m:e>
            <m:r>
              <w:rPr>
                <w:rFonts w:ascii="Cambria Math" w:hAnsi="Cambria Math"/>
                <w:color w:val="000000"/>
                <w:sz w:val="30"/>
                <w:szCs w:val="30"/>
              </w:rPr>
              <m:t>Ч</m:t>
            </m:r>
          </m:e>
          <m:sub>
            <m:r>
              <w:rPr>
                <w:rFonts w:ascii="Cambria Math" w:hAnsi="Cambria Math"/>
                <w:color w:val="000000"/>
                <w:sz w:val="30"/>
                <w:szCs w:val="30"/>
              </w:rPr>
              <m:t>сп.i</m:t>
            </m:r>
          </m:sub>
        </m:sSub>
        <m:r>
          <w:rPr>
            <w:rFonts w:ascii="Cambria Math" w:hAnsi="Cambria Math"/>
            <w:color w:val="000000"/>
            <w:sz w:val="30"/>
            <w:szCs w:val="30"/>
          </w:rPr>
          <m:t>×</m:t>
        </m:r>
        <m:f>
          <m:fPr>
            <m:ctrlPr>
              <w:rPr>
                <w:rFonts w:ascii="Cambria Math" w:hAnsi="Cambria Math"/>
                <w:i/>
                <w:color w:val="000000"/>
                <w:sz w:val="30"/>
                <w:szCs w:val="30"/>
              </w:rPr>
            </m:ctrlPr>
          </m:fPr>
          <m:num>
            <m:sSub>
              <m:sSubPr>
                <m:ctrlPr>
                  <w:rPr>
                    <w:rFonts w:ascii="Cambria Math" w:hAnsi="Cambria Math"/>
                    <w:i/>
                    <w:color w:val="000000"/>
                    <w:sz w:val="30"/>
                    <w:szCs w:val="30"/>
                  </w:rPr>
                </m:ctrlPr>
              </m:sSubPr>
              <m:e>
                <m:r>
                  <w:rPr>
                    <w:rFonts w:ascii="Cambria Math" w:hAnsi="Cambria Math"/>
                    <w:color w:val="000000"/>
                    <w:sz w:val="30"/>
                    <w:szCs w:val="30"/>
                  </w:rPr>
                  <m:t>У</m:t>
                </m:r>
              </m:e>
              <m:sub>
                <m:r>
                  <w:rPr>
                    <w:rFonts w:ascii="Cambria Math" w:hAnsi="Cambria Math"/>
                    <w:color w:val="000000"/>
                    <w:sz w:val="30"/>
                    <w:szCs w:val="30"/>
                  </w:rPr>
                  <m:t>прв.</m:t>
                </m:r>
              </m:sub>
            </m:sSub>
          </m:num>
          <m:den>
            <m:r>
              <w:rPr>
                <w:rFonts w:ascii="Cambria Math" w:hAnsi="Cambria Math"/>
                <w:color w:val="000000"/>
                <w:sz w:val="30"/>
                <w:szCs w:val="30"/>
              </w:rPr>
              <m:t>100</m:t>
            </m:r>
          </m:den>
        </m:f>
        <m:r>
          <w:rPr>
            <w:rFonts w:ascii="Cambria Math" w:hAnsi="Cambria Math"/>
            <w:color w:val="000000"/>
            <w:sz w:val="30"/>
            <w:szCs w:val="30"/>
          </w:rPr>
          <m:t>,</m:t>
        </m:r>
      </m:oMath>
      <w:r w:rsidR="00934A15">
        <w:rPr>
          <w:color w:val="000000"/>
          <w:sz w:val="30"/>
          <w:szCs w:val="30"/>
        </w:rPr>
        <w:tab/>
      </w:r>
      <w:r w:rsidR="00934A15">
        <w:rPr>
          <w:color w:val="000000"/>
          <w:sz w:val="30"/>
          <w:szCs w:val="30"/>
        </w:rPr>
        <w:tab/>
      </w:r>
      <w:r w:rsidR="00934A15">
        <w:rPr>
          <w:color w:val="000000"/>
          <w:sz w:val="30"/>
          <w:szCs w:val="30"/>
        </w:rPr>
        <w:tab/>
      </w:r>
      <w:r w:rsidR="00934A15">
        <w:rPr>
          <w:color w:val="000000"/>
          <w:sz w:val="30"/>
          <w:szCs w:val="30"/>
        </w:rPr>
        <w:tab/>
      </w:r>
      <w:r w:rsidR="00934A15">
        <w:rPr>
          <w:color w:val="000000"/>
          <w:sz w:val="30"/>
          <w:szCs w:val="30"/>
        </w:rPr>
        <w:tab/>
        <w:t>(</w:t>
      </w:r>
      <w:r w:rsidR="007D0C3A">
        <w:rPr>
          <w:color w:val="000000"/>
          <w:sz w:val="30"/>
          <w:szCs w:val="30"/>
        </w:rPr>
        <w:t>5</w:t>
      </w:r>
      <w:r w:rsidR="00934A15">
        <w:rPr>
          <w:color w:val="000000"/>
          <w:sz w:val="30"/>
          <w:szCs w:val="30"/>
        </w:rPr>
        <w:t>)</w:t>
      </w:r>
    </w:p>
    <w:p w:rsidR="007D0C3A" w:rsidRPr="007D0C3A" w:rsidRDefault="007D0C3A" w:rsidP="0023477A">
      <w:pPr>
        <w:tabs>
          <w:tab w:val="left" w:pos="993"/>
        </w:tabs>
        <w:adjustRightInd w:val="0"/>
        <w:jc w:val="both"/>
        <w:textAlignment w:val="center"/>
        <w:rPr>
          <w:color w:val="000000"/>
          <w:sz w:val="30"/>
          <w:szCs w:val="30"/>
        </w:rPr>
      </w:pPr>
      <w:r>
        <w:rPr>
          <w:color w:val="000000"/>
          <w:sz w:val="30"/>
          <w:szCs w:val="30"/>
        </w:rPr>
        <w:t xml:space="preserve">где </w:t>
      </w:r>
      <m:oMath>
        <m:sSub>
          <m:sSubPr>
            <m:ctrlPr>
              <w:rPr>
                <w:rFonts w:ascii="Cambria Math" w:hAnsi="Cambria Math"/>
                <w:i/>
                <w:color w:val="000000"/>
                <w:sz w:val="30"/>
                <w:szCs w:val="30"/>
              </w:rPr>
            </m:ctrlPr>
          </m:sSubPr>
          <m:e>
            <m:r>
              <w:rPr>
                <w:rFonts w:ascii="Cambria Math" w:hAnsi="Cambria Math"/>
                <w:color w:val="000000"/>
                <w:sz w:val="30"/>
                <w:szCs w:val="30"/>
              </w:rPr>
              <m:t>Ч</m:t>
            </m:r>
          </m:e>
          <m:sub>
            <m:r>
              <w:rPr>
                <w:rFonts w:ascii="Cambria Math" w:hAnsi="Cambria Math"/>
                <w:color w:val="000000"/>
                <w:sz w:val="30"/>
                <w:szCs w:val="30"/>
              </w:rPr>
              <m:t>сп.</m:t>
            </m:r>
            <m:r>
              <w:rPr>
                <w:rFonts w:ascii="Cambria Math" w:hAnsi="Cambria Math"/>
                <w:color w:val="000000"/>
                <w:sz w:val="30"/>
                <w:szCs w:val="30"/>
                <w:lang w:val="en-US"/>
              </w:rPr>
              <m:t>i</m:t>
            </m:r>
          </m:sub>
        </m:sSub>
      </m:oMath>
      <w:r w:rsidRPr="007D0C3A">
        <w:rPr>
          <w:color w:val="000000"/>
          <w:sz w:val="30"/>
          <w:szCs w:val="30"/>
        </w:rPr>
        <w:t xml:space="preserve"> –  </w:t>
      </w:r>
      <w:r w:rsidRPr="000D11F7">
        <w:rPr>
          <w:color w:val="000000"/>
          <w:sz w:val="30"/>
          <w:szCs w:val="30"/>
        </w:rPr>
        <w:t>среднесписочная численность работников исследуемого подразделения (категории</w:t>
      </w:r>
      <w:r w:rsidR="0023477A">
        <w:rPr>
          <w:color w:val="000000"/>
          <w:sz w:val="30"/>
          <w:szCs w:val="30"/>
        </w:rPr>
        <w:t>, профессионально-квалификационной группы</w:t>
      </w:r>
      <w:r w:rsidRPr="000D11F7">
        <w:rPr>
          <w:color w:val="000000"/>
          <w:sz w:val="30"/>
          <w:szCs w:val="30"/>
        </w:rPr>
        <w:t>).</w:t>
      </w:r>
    </w:p>
    <w:p w:rsidR="00CA35C8" w:rsidRDefault="00CA35C8" w:rsidP="00CA35C8">
      <w:pPr>
        <w:tabs>
          <w:tab w:val="left" w:pos="993"/>
        </w:tabs>
        <w:adjustRightInd w:val="0"/>
        <w:ind w:firstLine="709"/>
        <w:jc w:val="both"/>
        <w:textAlignment w:val="center"/>
        <w:rPr>
          <w:sz w:val="30"/>
          <w:szCs w:val="30"/>
        </w:rPr>
      </w:pPr>
      <w:r w:rsidRPr="000D11F7">
        <w:rPr>
          <w:color w:val="000000"/>
          <w:sz w:val="30"/>
          <w:szCs w:val="30"/>
        </w:rPr>
        <w:t xml:space="preserve">Пример расчета потенциально избыточной численности работников </w:t>
      </w:r>
      <w:r w:rsidRPr="00D041E4">
        <w:rPr>
          <w:sz w:val="30"/>
          <w:szCs w:val="30"/>
        </w:rPr>
        <w:t xml:space="preserve">представлен </w:t>
      </w:r>
      <w:r w:rsidRPr="00CA35C8">
        <w:rPr>
          <w:sz w:val="30"/>
          <w:szCs w:val="30"/>
        </w:rPr>
        <w:t>в приложении 2</w:t>
      </w:r>
      <w:r w:rsidRPr="00D041E4">
        <w:rPr>
          <w:sz w:val="30"/>
          <w:szCs w:val="30"/>
        </w:rPr>
        <w:t xml:space="preserve"> к настоящим методическим рекомендациям.</w:t>
      </w:r>
    </w:p>
    <w:p w:rsidR="007B4D4B" w:rsidRDefault="007B4D4B" w:rsidP="00E167A6">
      <w:pPr>
        <w:tabs>
          <w:tab w:val="left" w:pos="993"/>
        </w:tabs>
        <w:adjustRightInd w:val="0"/>
        <w:ind w:firstLine="709"/>
        <w:jc w:val="both"/>
        <w:textAlignment w:val="center"/>
        <w:rPr>
          <w:color w:val="000000"/>
          <w:sz w:val="30"/>
          <w:szCs w:val="30"/>
        </w:rPr>
      </w:pPr>
      <w:r>
        <w:rPr>
          <w:color w:val="000000"/>
          <w:sz w:val="30"/>
          <w:szCs w:val="30"/>
        </w:rPr>
        <w:t>16.1</w:t>
      </w:r>
      <w:r w:rsidR="005D5B70">
        <w:rPr>
          <w:color w:val="000000"/>
          <w:sz w:val="30"/>
          <w:szCs w:val="30"/>
        </w:rPr>
        <w:t>.</w:t>
      </w:r>
      <w:r>
        <w:rPr>
          <w:color w:val="000000"/>
          <w:sz w:val="30"/>
          <w:szCs w:val="30"/>
        </w:rPr>
        <w:t xml:space="preserve"> </w:t>
      </w:r>
      <w:r w:rsidR="00E836FF">
        <w:rPr>
          <w:color w:val="000000"/>
          <w:sz w:val="30"/>
          <w:szCs w:val="30"/>
        </w:rPr>
        <w:t>Если при проведении наблюдений был</w:t>
      </w:r>
      <w:r>
        <w:rPr>
          <w:color w:val="000000"/>
          <w:sz w:val="30"/>
          <w:szCs w:val="30"/>
        </w:rPr>
        <w:t>и</w:t>
      </w:r>
      <w:r w:rsidR="00E836FF">
        <w:rPr>
          <w:color w:val="000000"/>
          <w:sz w:val="30"/>
          <w:szCs w:val="30"/>
        </w:rPr>
        <w:t xml:space="preserve"> выявлен</w:t>
      </w:r>
      <w:r>
        <w:rPr>
          <w:color w:val="000000"/>
          <w:sz w:val="30"/>
          <w:szCs w:val="30"/>
        </w:rPr>
        <w:t>ы</w:t>
      </w:r>
      <w:r w:rsidR="00E836FF">
        <w:rPr>
          <w:color w:val="000000"/>
          <w:sz w:val="30"/>
          <w:szCs w:val="30"/>
        </w:rPr>
        <w:t xml:space="preserve"> отклонени</w:t>
      </w:r>
      <w:r>
        <w:rPr>
          <w:color w:val="000000"/>
          <w:sz w:val="30"/>
          <w:szCs w:val="30"/>
        </w:rPr>
        <w:t>я</w:t>
      </w:r>
      <w:r w:rsidR="00E836FF">
        <w:rPr>
          <w:color w:val="000000"/>
          <w:sz w:val="30"/>
          <w:szCs w:val="30"/>
        </w:rPr>
        <w:t xml:space="preserve"> от регламентированной продолжительности рабочего времени (смены), для расчета пот</w:t>
      </w:r>
      <w:r>
        <w:rPr>
          <w:color w:val="000000"/>
          <w:sz w:val="30"/>
          <w:szCs w:val="30"/>
        </w:rPr>
        <w:t>енциально избыточной численности</w:t>
      </w:r>
      <w:r w:rsidR="00E836FF">
        <w:rPr>
          <w:color w:val="000000"/>
          <w:sz w:val="30"/>
          <w:szCs w:val="30"/>
        </w:rPr>
        <w:t xml:space="preserve"> используется формула</w:t>
      </w:r>
      <w:r>
        <w:rPr>
          <w:color w:val="000000"/>
          <w:sz w:val="30"/>
          <w:szCs w:val="30"/>
        </w:rPr>
        <w:t>:</w:t>
      </w:r>
    </w:p>
    <w:p w:rsidR="008056C5" w:rsidRPr="000D11F7" w:rsidRDefault="00E836FF" w:rsidP="00934A15">
      <w:pPr>
        <w:tabs>
          <w:tab w:val="left" w:pos="993"/>
        </w:tabs>
        <w:adjustRightInd w:val="0"/>
        <w:ind w:firstLine="709"/>
        <w:jc w:val="right"/>
        <w:textAlignment w:val="center"/>
        <w:rPr>
          <w:color w:val="000000"/>
          <w:sz w:val="30"/>
          <w:szCs w:val="30"/>
        </w:rPr>
      </w:pPr>
      <w:r>
        <w:rPr>
          <w:color w:val="000000"/>
          <w:sz w:val="30"/>
          <w:szCs w:val="30"/>
        </w:rPr>
        <w:t xml:space="preserve">  </w:t>
      </w:r>
      <m:oMath>
        <m:sSub>
          <m:sSubPr>
            <m:ctrlPr>
              <w:rPr>
                <w:rFonts w:ascii="Cambria Math" w:hAnsi="Cambria Math"/>
                <w:i/>
                <w:color w:val="000000"/>
                <w:sz w:val="30"/>
                <w:szCs w:val="30"/>
              </w:rPr>
            </m:ctrlPr>
          </m:sSubPr>
          <m:e>
            <m:r>
              <w:rPr>
                <w:rFonts w:ascii="Cambria Math" w:hAnsi="Cambria Math"/>
                <w:color w:val="000000"/>
                <w:sz w:val="30"/>
                <w:szCs w:val="30"/>
              </w:rPr>
              <m:t>Ч</m:t>
            </m:r>
          </m:e>
          <m:sub>
            <m:r>
              <w:rPr>
                <w:rFonts w:ascii="Cambria Math" w:hAnsi="Cambria Math"/>
                <w:color w:val="000000"/>
                <w:sz w:val="30"/>
                <w:szCs w:val="30"/>
              </w:rPr>
              <m:t>изб.</m:t>
            </m:r>
            <m:r>
              <m:rPr>
                <m:sty m:val="p"/>
              </m:rPr>
              <w:rPr>
                <w:rFonts w:ascii="Cambria Math" w:hAnsi="Cambria Math"/>
                <w:color w:val="000000"/>
                <w:sz w:val="30"/>
                <w:szCs w:val="30"/>
                <w:lang w:val="en-US"/>
              </w:rPr>
              <m:t>i</m:t>
            </m:r>
          </m:sub>
        </m:sSub>
        <m:r>
          <w:rPr>
            <w:rFonts w:ascii="Cambria Math" w:hAnsi="Cambria Math"/>
            <w:color w:val="000000"/>
            <w:sz w:val="30"/>
            <w:szCs w:val="30"/>
          </w:rPr>
          <m:t>=</m:t>
        </m:r>
        <m:f>
          <m:fPr>
            <m:ctrlPr>
              <w:rPr>
                <w:rFonts w:ascii="Cambria Math" w:hAnsi="Cambria Math"/>
                <w:i/>
                <w:color w:val="000000"/>
                <w:sz w:val="30"/>
                <w:szCs w:val="30"/>
              </w:rPr>
            </m:ctrlPr>
          </m:fPr>
          <m:num>
            <m:nary>
              <m:naryPr>
                <m:chr m:val="∑"/>
                <m:limLoc m:val="undOvr"/>
                <m:subHide m:val="1"/>
                <m:supHide m:val="1"/>
                <m:ctrlPr>
                  <w:rPr>
                    <w:rFonts w:ascii="Cambria Math" w:hAnsi="Cambria Math"/>
                    <w:i/>
                    <w:color w:val="000000"/>
                    <w:sz w:val="30"/>
                    <w:szCs w:val="30"/>
                  </w:rPr>
                </m:ctrlPr>
              </m:naryPr>
              <m:sub/>
              <m:sup/>
              <m:e>
                <m:r>
                  <w:rPr>
                    <w:rFonts w:ascii="Cambria Math" w:hAnsi="Cambria Math"/>
                    <w:color w:val="000000"/>
                    <w:sz w:val="30"/>
                    <w:szCs w:val="30"/>
                  </w:rPr>
                  <m:t>ПРВР</m:t>
                </m:r>
              </m:e>
            </m:nary>
          </m:num>
          <m:den>
            <m:nary>
              <m:naryPr>
                <m:chr m:val="∑"/>
                <m:limLoc m:val="undOvr"/>
                <m:subHide m:val="1"/>
                <m:supHide m:val="1"/>
                <m:ctrlPr>
                  <w:rPr>
                    <w:rFonts w:ascii="Cambria Math" w:hAnsi="Cambria Math"/>
                    <w:i/>
                    <w:color w:val="000000"/>
                    <w:sz w:val="30"/>
                    <w:szCs w:val="30"/>
                  </w:rPr>
                </m:ctrlPr>
              </m:naryPr>
              <m:sub/>
              <m:sup/>
              <m:e>
                <m:r>
                  <w:rPr>
                    <w:rFonts w:ascii="Cambria Math" w:hAnsi="Cambria Math"/>
                    <w:color w:val="000000"/>
                    <w:sz w:val="30"/>
                    <w:szCs w:val="30"/>
                  </w:rPr>
                  <m:t>РВ</m:t>
                </m:r>
              </m:e>
            </m:nary>
          </m:den>
        </m:f>
        <m:r>
          <w:rPr>
            <w:rFonts w:ascii="Cambria Math" w:hAnsi="Cambria Math"/>
            <w:color w:val="000000"/>
            <w:sz w:val="30"/>
            <w:szCs w:val="30"/>
          </w:rPr>
          <m:t xml:space="preserve"> × </m:t>
        </m:r>
        <m:f>
          <m:fPr>
            <m:ctrlPr>
              <w:rPr>
                <w:rFonts w:ascii="Cambria Math" w:hAnsi="Cambria Math"/>
                <w:i/>
                <w:color w:val="000000"/>
                <w:sz w:val="30"/>
                <w:szCs w:val="30"/>
              </w:rPr>
            </m:ctrlPr>
          </m:fPr>
          <m:num>
            <m:r>
              <w:rPr>
                <w:rFonts w:ascii="Cambria Math" w:hAnsi="Cambria Math"/>
                <w:color w:val="000000"/>
                <w:sz w:val="30"/>
                <w:szCs w:val="30"/>
              </w:rPr>
              <m:t xml:space="preserve">∑ПРС </m:t>
            </m:r>
          </m:num>
          <m:den>
            <m:nary>
              <m:naryPr>
                <m:chr m:val="∑"/>
                <m:limLoc m:val="undOvr"/>
                <m:subHide m:val="1"/>
                <m:supHide m:val="1"/>
                <m:ctrlPr>
                  <w:rPr>
                    <w:rFonts w:ascii="Cambria Math" w:hAnsi="Cambria Math"/>
                    <w:i/>
                    <w:color w:val="000000"/>
                    <w:sz w:val="30"/>
                    <w:szCs w:val="30"/>
                  </w:rPr>
                </m:ctrlPr>
              </m:naryPr>
              <m:sub/>
              <m:sup/>
              <m:e>
                <m:r>
                  <w:rPr>
                    <w:rFonts w:ascii="Cambria Math" w:hAnsi="Cambria Math"/>
                    <w:color w:val="000000"/>
                    <w:sz w:val="30"/>
                    <w:szCs w:val="30"/>
                  </w:rPr>
                  <m:t>РВ</m:t>
                </m:r>
              </m:e>
            </m:nary>
          </m:den>
        </m:f>
        <m:r>
          <w:rPr>
            <w:rFonts w:ascii="Cambria Math" w:hAnsi="Cambria Math"/>
            <w:color w:val="000000"/>
            <w:sz w:val="30"/>
            <w:szCs w:val="30"/>
          </w:rPr>
          <m:t xml:space="preserve"> ×</m:t>
        </m:r>
        <m:sSub>
          <m:sSubPr>
            <m:ctrlPr>
              <w:rPr>
                <w:rFonts w:ascii="Cambria Math" w:hAnsi="Cambria Math"/>
                <w:i/>
                <w:color w:val="000000"/>
                <w:sz w:val="30"/>
                <w:szCs w:val="30"/>
              </w:rPr>
            </m:ctrlPr>
          </m:sSubPr>
          <m:e>
            <m:r>
              <w:rPr>
                <w:rFonts w:ascii="Cambria Math" w:hAnsi="Cambria Math"/>
                <w:color w:val="000000"/>
                <w:sz w:val="30"/>
                <w:szCs w:val="30"/>
              </w:rPr>
              <m:t>Ч</m:t>
            </m:r>
          </m:e>
          <m:sub>
            <m:r>
              <w:rPr>
                <w:rFonts w:ascii="Cambria Math" w:hAnsi="Cambria Math"/>
                <w:color w:val="000000"/>
                <w:sz w:val="30"/>
                <w:szCs w:val="30"/>
              </w:rPr>
              <m:t>сп.</m:t>
            </m:r>
          </m:sub>
        </m:sSub>
      </m:oMath>
      <w:r w:rsidR="008056C5" w:rsidRPr="000D11F7">
        <w:rPr>
          <w:color w:val="000000"/>
          <w:sz w:val="30"/>
          <w:szCs w:val="30"/>
        </w:rPr>
        <w:t xml:space="preserve"> ,</w:t>
      </w:r>
      <w:r w:rsidR="008056C5" w:rsidRPr="000D11F7">
        <w:rPr>
          <w:color w:val="000000"/>
          <w:sz w:val="30"/>
          <w:szCs w:val="30"/>
        </w:rPr>
        <w:tab/>
      </w:r>
      <w:r w:rsidR="008056C5">
        <w:rPr>
          <w:color w:val="000000"/>
          <w:sz w:val="30"/>
          <w:szCs w:val="30"/>
        </w:rPr>
        <w:tab/>
      </w:r>
      <w:r w:rsidR="008056C5">
        <w:rPr>
          <w:color w:val="000000"/>
          <w:sz w:val="30"/>
          <w:szCs w:val="30"/>
        </w:rPr>
        <w:tab/>
      </w:r>
      <w:r w:rsidR="008056C5">
        <w:rPr>
          <w:color w:val="000000"/>
          <w:sz w:val="30"/>
          <w:szCs w:val="30"/>
        </w:rPr>
        <w:tab/>
      </w:r>
      <w:r w:rsidR="008056C5">
        <w:rPr>
          <w:color w:val="000000"/>
          <w:sz w:val="30"/>
          <w:szCs w:val="30"/>
        </w:rPr>
        <w:tab/>
      </w:r>
      <w:r w:rsidR="008056C5" w:rsidRPr="000D11F7">
        <w:rPr>
          <w:color w:val="000000"/>
          <w:sz w:val="30"/>
          <w:szCs w:val="30"/>
        </w:rPr>
        <w:t>(</w:t>
      </w:r>
      <w:r w:rsidR="007D0C3A">
        <w:rPr>
          <w:color w:val="000000"/>
          <w:sz w:val="30"/>
          <w:szCs w:val="30"/>
        </w:rPr>
        <w:t>6</w:t>
      </w:r>
      <w:r w:rsidR="008056C5" w:rsidRPr="000D11F7">
        <w:rPr>
          <w:color w:val="000000"/>
          <w:sz w:val="30"/>
          <w:szCs w:val="30"/>
        </w:rPr>
        <w:t>)</w:t>
      </w:r>
    </w:p>
    <w:p w:rsidR="008056C5" w:rsidRPr="000D11F7" w:rsidRDefault="008056C5" w:rsidP="00283782">
      <w:pPr>
        <w:tabs>
          <w:tab w:val="left" w:pos="993"/>
        </w:tabs>
        <w:adjustRightInd w:val="0"/>
        <w:ind w:firstLine="709"/>
        <w:jc w:val="both"/>
        <w:textAlignment w:val="center"/>
        <w:rPr>
          <w:color w:val="000000"/>
          <w:sz w:val="30"/>
          <w:szCs w:val="30"/>
        </w:rPr>
      </w:pPr>
    </w:p>
    <w:p w:rsidR="008056C5" w:rsidRPr="000D11F7" w:rsidRDefault="008056C5" w:rsidP="0023477A">
      <w:pPr>
        <w:tabs>
          <w:tab w:val="left" w:pos="993"/>
        </w:tabs>
        <w:adjustRightInd w:val="0"/>
        <w:jc w:val="both"/>
        <w:textAlignment w:val="center"/>
        <w:rPr>
          <w:color w:val="000000"/>
          <w:sz w:val="30"/>
          <w:szCs w:val="30"/>
        </w:rPr>
      </w:pPr>
      <w:r w:rsidRPr="000D11F7">
        <w:rPr>
          <w:color w:val="000000"/>
          <w:sz w:val="30"/>
          <w:szCs w:val="30"/>
        </w:rPr>
        <w:t xml:space="preserve">где ∑ПРВР – </w:t>
      </w:r>
      <w:r w:rsidR="007D0C3A">
        <w:rPr>
          <w:color w:val="000000"/>
          <w:sz w:val="30"/>
          <w:szCs w:val="30"/>
        </w:rPr>
        <w:t>общая</w:t>
      </w:r>
      <w:r w:rsidRPr="000D11F7">
        <w:rPr>
          <w:color w:val="000000"/>
          <w:sz w:val="30"/>
          <w:szCs w:val="30"/>
        </w:rPr>
        <w:t xml:space="preserve"> продолжительност</w:t>
      </w:r>
      <w:r w:rsidR="007D0C3A">
        <w:rPr>
          <w:color w:val="000000"/>
          <w:sz w:val="30"/>
          <w:szCs w:val="30"/>
        </w:rPr>
        <w:t>ь</w:t>
      </w:r>
      <w:r w:rsidR="00934A15">
        <w:rPr>
          <w:color w:val="000000"/>
          <w:sz w:val="30"/>
          <w:szCs w:val="30"/>
        </w:rPr>
        <w:t xml:space="preserve"> (количеств</w:t>
      </w:r>
      <w:r w:rsidR="007D0C3A">
        <w:rPr>
          <w:color w:val="000000"/>
          <w:sz w:val="30"/>
          <w:szCs w:val="30"/>
        </w:rPr>
        <w:t>о</w:t>
      </w:r>
      <w:r w:rsidR="00934A15">
        <w:rPr>
          <w:color w:val="000000"/>
          <w:sz w:val="30"/>
          <w:szCs w:val="30"/>
        </w:rPr>
        <w:t xml:space="preserve"> моментов)</w:t>
      </w:r>
      <w:r w:rsidRPr="000D11F7">
        <w:rPr>
          <w:color w:val="000000"/>
          <w:sz w:val="30"/>
          <w:szCs w:val="30"/>
        </w:rPr>
        <w:t xml:space="preserve"> потерь рабочего времени по всем работникам подразделения;</w:t>
      </w:r>
    </w:p>
    <w:p w:rsidR="008056C5" w:rsidRPr="000D11F7" w:rsidRDefault="008056C5" w:rsidP="0023477A">
      <w:pPr>
        <w:tabs>
          <w:tab w:val="left" w:pos="993"/>
        </w:tabs>
        <w:adjustRightInd w:val="0"/>
        <w:jc w:val="both"/>
        <w:textAlignment w:val="center"/>
        <w:rPr>
          <w:color w:val="000000"/>
          <w:sz w:val="30"/>
          <w:szCs w:val="30"/>
        </w:rPr>
      </w:pPr>
      <w:r w:rsidRPr="000D11F7">
        <w:rPr>
          <w:color w:val="000000"/>
          <w:sz w:val="30"/>
          <w:szCs w:val="30"/>
        </w:rPr>
        <w:t>∑РВ –</w:t>
      </w:r>
      <w:r w:rsidR="00A56CA7">
        <w:rPr>
          <w:color w:val="000000"/>
          <w:sz w:val="30"/>
          <w:szCs w:val="30"/>
        </w:rPr>
        <w:t xml:space="preserve"> общая </w:t>
      </w:r>
      <w:r w:rsidRPr="000D11F7">
        <w:rPr>
          <w:color w:val="000000"/>
          <w:sz w:val="30"/>
          <w:szCs w:val="30"/>
        </w:rPr>
        <w:t>фактическ</w:t>
      </w:r>
      <w:r w:rsidR="007D0C3A">
        <w:rPr>
          <w:color w:val="000000"/>
          <w:sz w:val="30"/>
          <w:szCs w:val="30"/>
        </w:rPr>
        <w:t>ая</w:t>
      </w:r>
      <w:r w:rsidRPr="000D11F7">
        <w:rPr>
          <w:color w:val="000000"/>
          <w:sz w:val="30"/>
          <w:szCs w:val="30"/>
        </w:rPr>
        <w:t xml:space="preserve"> продолжительност</w:t>
      </w:r>
      <w:r w:rsidR="00A56CA7">
        <w:rPr>
          <w:color w:val="000000"/>
          <w:sz w:val="30"/>
          <w:szCs w:val="30"/>
        </w:rPr>
        <w:t>ь</w:t>
      </w:r>
      <w:r w:rsidRPr="000D11F7">
        <w:rPr>
          <w:color w:val="000000"/>
          <w:sz w:val="30"/>
          <w:szCs w:val="30"/>
        </w:rPr>
        <w:t xml:space="preserve"> рабочего времени</w:t>
      </w:r>
      <w:r w:rsidR="00934A15">
        <w:rPr>
          <w:color w:val="000000"/>
          <w:sz w:val="30"/>
          <w:szCs w:val="30"/>
        </w:rPr>
        <w:t xml:space="preserve"> (зафиксированное количество моментов)</w:t>
      </w:r>
      <w:r w:rsidRPr="000D11F7">
        <w:rPr>
          <w:color w:val="000000"/>
          <w:sz w:val="30"/>
          <w:szCs w:val="30"/>
        </w:rPr>
        <w:t xml:space="preserve"> по всем работникам подразделения;</w:t>
      </w:r>
    </w:p>
    <w:p w:rsidR="008056C5" w:rsidRPr="000D11F7" w:rsidRDefault="008056C5" w:rsidP="0023477A">
      <w:pPr>
        <w:tabs>
          <w:tab w:val="left" w:pos="993"/>
        </w:tabs>
        <w:adjustRightInd w:val="0"/>
        <w:jc w:val="both"/>
        <w:textAlignment w:val="center"/>
        <w:rPr>
          <w:color w:val="000000"/>
          <w:sz w:val="30"/>
          <w:szCs w:val="30"/>
        </w:rPr>
      </w:pPr>
      <w:r w:rsidRPr="000D11F7">
        <w:rPr>
          <w:color w:val="000000"/>
          <w:sz w:val="30"/>
          <w:szCs w:val="30"/>
        </w:rPr>
        <w:t xml:space="preserve">∑ПРС – </w:t>
      </w:r>
      <w:r w:rsidR="00A56CA7">
        <w:rPr>
          <w:color w:val="000000"/>
          <w:sz w:val="30"/>
          <w:szCs w:val="30"/>
        </w:rPr>
        <w:t>общая</w:t>
      </w:r>
      <w:r w:rsidRPr="000D11F7">
        <w:rPr>
          <w:color w:val="000000"/>
          <w:sz w:val="30"/>
          <w:szCs w:val="30"/>
        </w:rPr>
        <w:t xml:space="preserve"> регламентированн</w:t>
      </w:r>
      <w:r w:rsidR="00A56CA7">
        <w:rPr>
          <w:color w:val="000000"/>
          <w:sz w:val="30"/>
          <w:szCs w:val="30"/>
        </w:rPr>
        <w:t>ая</w:t>
      </w:r>
      <w:r w:rsidRPr="000D11F7">
        <w:rPr>
          <w:color w:val="000000"/>
          <w:sz w:val="30"/>
          <w:szCs w:val="30"/>
        </w:rPr>
        <w:t xml:space="preserve"> продолжительност</w:t>
      </w:r>
      <w:r w:rsidR="00A56CA7">
        <w:rPr>
          <w:color w:val="000000"/>
          <w:sz w:val="30"/>
          <w:szCs w:val="30"/>
        </w:rPr>
        <w:t>ь</w:t>
      </w:r>
      <w:r w:rsidRPr="000D11F7">
        <w:rPr>
          <w:color w:val="000000"/>
          <w:sz w:val="30"/>
          <w:szCs w:val="30"/>
        </w:rPr>
        <w:t xml:space="preserve"> рабочей смены по всем работникам подразделения</w:t>
      </w:r>
      <w:r w:rsidR="00934A15">
        <w:rPr>
          <w:color w:val="000000"/>
          <w:sz w:val="30"/>
          <w:szCs w:val="30"/>
        </w:rPr>
        <w:t xml:space="preserve"> (при проведении моментных наблюдений – выраженн</w:t>
      </w:r>
      <w:r w:rsidR="00A56CA7">
        <w:rPr>
          <w:color w:val="000000"/>
          <w:sz w:val="30"/>
          <w:szCs w:val="30"/>
        </w:rPr>
        <w:t>ая</w:t>
      </w:r>
      <w:r w:rsidR="00934A15">
        <w:rPr>
          <w:color w:val="000000"/>
          <w:sz w:val="30"/>
          <w:szCs w:val="30"/>
        </w:rPr>
        <w:t xml:space="preserve"> количеством моментов)</w:t>
      </w:r>
      <w:r w:rsidRPr="000D11F7">
        <w:rPr>
          <w:color w:val="000000"/>
          <w:sz w:val="30"/>
          <w:szCs w:val="30"/>
        </w:rPr>
        <w:t>;</w:t>
      </w:r>
    </w:p>
    <w:p w:rsidR="008056C5" w:rsidRPr="000D11F7" w:rsidRDefault="008056C5" w:rsidP="0023477A">
      <w:pPr>
        <w:tabs>
          <w:tab w:val="left" w:pos="993"/>
        </w:tabs>
        <w:adjustRightInd w:val="0"/>
        <w:jc w:val="both"/>
        <w:textAlignment w:val="center"/>
        <w:rPr>
          <w:color w:val="000000"/>
          <w:sz w:val="30"/>
          <w:szCs w:val="30"/>
        </w:rPr>
      </w:pPr>
      <w:r w:rsidRPr="000D11F7">
        <w:rPr>
          <w:color w:val="000000"/>
          <w:sz w:val="30"/>
          <w:szCs w:val="30"/>
        </w:rPr>
        <w:t>Ч</w:t>
      </w:r>
      <w:r w:rsidRPr="000D11F7">
        <w:rPr>
          <w:color w:val="000000"/>
          <w:sz w:val="30"/>
          <w:szCs w:val="30"/>
          <w:vertAlign w:val="subscript"/>
        </w:rPr>
        <w:t>сп.</w:t>
      </w:r>
      <w:r w:rsidRPr="000D11F7">
        <w:rPr>
          <w:color w:val="000000"/>
          <w:sz w:val="30"/>
          <w:szCs w:val="30"/>
        </w:rPr>
        <w:t xml:space="preserve"> – среднесписочная численность работников исследуемого подразделения (категории</w:t>
      </w:r>
      <w:r w:rsidR="0023477A">
        <w:rPr>
          <w:color w:val="000000"/>
          <w:sz w:val="30"/>
          <w:szCs w:val="30"/>
        </w:rPr>
        <w:t>, профессионально-квалификационной группы</w:t>
      </w:r>
      <w:r w:rsidRPr="000D11F7">
        <w:rPr>
          <w:color w:val="000000"/>
          <w:sz w:val="30"/>
          <w:szCs w:val="30"/>
        </w:rPr>
        <w:t>).</w:t>
      </w:r>
    </w:p>
    <w:p w:rsidR="00A56CA7" w:rsidRDefault="007D0C3A" w:rsidP="00283782">
      <w:pPr>
        <w:tabs>
          <w:tab w:val="left" w:pos="993"/>
        </w:tabs>
        <w:adjustRightInd w:val="0"/>
        <w:ind w:firstLine="709"/>
        <w:jc w:val="both"/>
        <w:textAlignment w:val="center"/>
        <w:rPr>
          <w:sz w:val="30"/>
          <w:szCs w:val="30"/>
        </w:rPr>
      </w:pPr>
      <w:r>
        <w:rPr>
          <w:sz w:val="30"/>
          <w:szCs w:val="30"/>
        </w:rPr>
        <w:t xml:space="preserve">17. </w:t>
      </w:r>
      <w:r w:rsidR="00A56CA7">
        <w:rPr>
          <w:sz w:val="30"/>
          <w:szCs w:val="30"/>
        </w:rPr>
        <w:t>Более детальный анализ сводной структуры затрат рабочего времени предполагает изучение других категорий затрат.</w:t>
      </w:r>
    </w:p>
    <w:p w:rsidR="00D7430A" w:rsidRDefault="006A46A7" w:rsidP="00283782">
      <w:pPr>
        <w:tabs>
          <w:tab w:val="left" w:pos="993"/>
        </w:tabs>
        <w:adjustRightInd w:val="0"/>
        <w:ind w:firstLine="709"/>
        <w:jc w:val="both"/>
        <w:textAlignment w:val="center"/>
        <w:rPr>
          <w:color w:val="000000"/>
          <w:sz w:val="30"/>
          <w:szCs w:val="30"/>
        </w:rPr>
      </w:pPr>
      <w:r w:rsidRPr="00692FE0">
        <w:rPr>
          <w:color w:val="000000"/>
          <w:sz w:val="30"/>
          <w:szCs w:val="30"/>
        </w:rPr>
        <w:lastRenderedPageBreak/>
        <w:t>При наличии несвойственных работ (работы, которые не включены в рабочую (должностную) инструкцию работника, в действующий технологический процесс) либо при превышении нормативов по</w:t>
      </w:r>
      <w:r w:rsidR="00692FE0" w:rsidRPr="00692FE0">
        <w:rPr>
          <w:color w:val="000000"/>
          <w:sz w:val="30"/>
          <w:szCs w:val="30"/>
        </w:rPr>
        <w:t xml:space="preserve"> </w:t>
      </w:r>
      <w:r w:rsidRPr="00692FE0">
        <w:rPr>
          <w:color w:val="000000"/>
          <w:sz w:val="30"/>
          <w:szCs w:val="30"/>
        </w:rPr>
        <w:t>категориям затрат рабочего времени (подготовительно-заключительное время, время обслуживания рабочего места, время на отдых и личные надобности) необходимо пересмотреть рабочие (должностные) инструкции и (или) технологический процесс с целью корректировки перечня профессиональных (должностных) обязанностей работников</w:t>
      </w:r>
      <w:r w:rsidR="00692FE0">
        <w:rPr>
          <w:color w:val="000000"/>
          <w:sz w:val="30"/>
          <w:szCs w:val="30"/>
        </w:rPr>
        <w:t>.</w:t>
      </w:r>
      <w:r w:rsidRPr="00692FE0">
        <w:rPr>
          <w:color w:val="000000"/>
          <w:sz w:val="30"/>
          <w:szCs w:val="30"/>
        </w:rPr>
        <w:t xml:space="preserve"> </w:t>
      </w:r>
      <w:r w:rsidR="00692FE0">
        <w:rPr>
          <w:color w:val="000000"/>
          <w:sz w:val="30"/>
          <w:szCs w:val="30"/>
        </w:rPr>
        <w:t>П</w:t>
      </w:r>
      <w:r w:rsidRPr="00692FE0">
        <w:rPr>
          <w:color w:val="000000"/>
          <w:sz w:val="30"/>
          <w:szCs w:val="30"/>
        </w:rPr>
        <w:t xml:space="preserve">осле этого </w:t>
      </w:r>
      <w:r w:rsidR="00692FE0">
        <w:rPr>
          <w:color w:val="000000"/>
          <w:sz w:val="30"/>
          <w:szCs w:val="30"/>
        </w:rPr>
        <w:t>проводятся</w:t>
      </w:r>
      <w:r w:rsidRPr="00692FE0">
        <w:rPr>
          <w:color w:val="000000"/>
          <w:sz w:val="30"/>
          <w:szCs w:val="30"/>
        </w:rPr>
        <w:t xml:space="preserve"> дополнительные фотографии рабочего времени</w:t>
      </w:r>
      <w:r w:rsidR="00692FE0">
        <w:rPr>
          <w:color w:val="000000"/>
          <w:sz w:val="30"/>
          <w:szCs w:val="30"/>
        </w:rPr>
        <w:t>,  составляется фактический и проектируется рациональный баланс рабочего времени</w:t>
      </w:r>
      <w:r w:rsidRPr="00692FE0">
        <w:rPr>
          <w:color w:val="000000"/>
          <w:sz w:val="30"/>
          <w:szCs w:val="30"/>
        </w:rPr>
        <w:t>.</w:t>
      </w:r>
      <w:r w:rsidR="00692FE0">
        <w:rPr>
          <w:color w:val="000000"/>
          <w:sz w:val="30"/>
          <w:szCs w:val="30"/>
        </w:rPr>
        <w:t xml:space="preserve"> На основании рационального баланса рабочего времени определяется необходимая численность работников. </w:t>
      </w:r>
    </w:p>
    <w:p w:rsidR="006A46A7" w:rsidRDefault="00E1695E" w:rsidP="00283782">
      <w:pPr>
        <w:tabs>
          <w:tab w:val="left" w:pos="993"/>
        </w:tabs>
        <w:adjustRightInd w:val="0"/>
        <w:ind w:firstLine="709"/>
        <w:jc w:val="both"/>
        <w:textAlignment w:val="center"/>
        <w:rPr>
          <w:color w:val="000000"/>
          <w:sz w:val="30"/>
          <w:szCs w:val="30"/>
        </w:rPr>
      </w:pPr>
      <w:r>
        <w:rPr>
          <w:color w:val="000000"/>
          <w:sz w:val="30"/>
          <w:szCs w:val="30"/>
        </w:rPr>
        <w:t>В данном случае</w:t>
      </w:r>
      <w:r w:rsidR="00692FE0">
        <w:rPr>
          <w:color w:val="000000"/>
          <w:sz w:val="30"/>
          <w:szCs w:val="30"/>
        </w:rPr>
        <w:t xml:space="preserve"> для определения потенциально избыточной (недостаточной) численности </w:t>
      </w:r>
      <w:r w:rsidR="00D7430A">
        <w:rPr>
          <w:color w:val="000000"/>
          <w:sz w:val="30"/>
          <w:szCs w:val="30"/>
        </w:rPr>
        <w:t xml:space="preserve">проводится сопоставление фактической и необходимой численности работников. </w:t>
      </w:r>
    </w:p>
    <w:p w:rsidR="008056C5" w:rsidRPr="000D11F7" w:rsidRDefault="008056C5" w:rsidP="00283782">
      <w:pPr>
        <w:tabs>
          <w:tab w:val="left" w:pos="993"/>
        </w:tabs>
        <w:adjustRightInd w:val="0"/>
        <w:ind w:firstLine="709"/>
        <w:jc w:val="both"/>
        <w:textAlignment w:val="center"/>
        <w:rPr>
          <w:color w:val="000000"/>
          <w:sz w:val="30"/>
          <w:szCs w:val="30"/>
        </w:rPr>
      </w:pPr>
      <w:r w:rsidRPr="000D11F7">
        <w:rPr>
          <w:color w:val="000000"/>
          <w:sz w:val="30"/>
          <w:szCs w:val="30"/>
        </w:rPr>
        <w:t>1</w:t>
      </w:r>
      <w:r w:rsidR="00D7430A">
        <w:rPr>
          <w:color w:val="000000"/>
          <w:sz w:val="30"/>
          <w:szCs w:val="30"/>
        </w:rPr>
        <w:t>8</w:t>
      </w:r>
      <w:r w:rsidRPr="000D11F7">
        <w:rPr>
          <w:color w:val="000000"/>
          <w:sz w:val="30"/>
          <w:szCs w:val="30"/>
        </w:rPr>
        <w:t>. В качестве альтернативы проведению фотографий рабочего времени с целью изучения фактических затрат рабочего времени может применяться метод, основанный на анализе статистических данных учета рабочего времени. Данный метод предназначен</w:t>
      </w:r>
      <w:r w:rsidR="00D7430A">
        <w:rPr>
          <w:color w:val="000000"/>
          <w:sz w:val="30"/>
          <w:szCs w:val="30"/>
        </w:rPr>
        <w:t>,</w:t>
      </w:r>
      <w:r w:rsidRPr="000D11F7">
        <w:rPr>
          <w:color w:val="000000"/>
          <w:sz w:val="30"/>
          <w:szCs w:val="30"/>
        </w:rPr>
        <w:t xml:space="preserve"> в первую очередь</w:t>
      </w:r>
      <w:r w:rsidR="00D7430A">
        <w:rPr>
          <w:color w:val="000000"/>
          <w:sz w:val="30"/>
          <w:szCs w:val="30"/>
        </w:rPr>
        <w:t>,</w:t>
      </w:r>
      <w:r w:rsidRPr="000D11F7">
        <w:rPr>
          <w:color w:val="000000"/>
          <w:sz w:val="30"/>
          <w:szCs w:val="30"/>
        </w:rPr>
        <w:t xml:space="preserve"> для организаций (подразделений), </w:t>
      </w:r>
      <w:r>
        <w:rPr>
          <w:color w:val="000000"/>
          <w:sz w:val="30"/>
          <w:szCs w:val="30"/>
        </w:rPr>
        <w:t>работники</w:t>
      </w:r>
      <w:r w:rsidRPr="000D11F7">
        <w:rPr>
          <w:color w:val="000000"/>
          <w:sz w:val="30"/>
          <w:szCs w:val="30"/>
        </w:rPr>
        <w:t xml:space="preserve"> которых большую часть рабочей смены занят</w:t>
      </w:r>
      <w:r w:rsidR="007234D6">
        <w:rPr>
          <w:color w:val="000000"/>
          <w:sz w:val="30"/>
          <w:szCs w:val="30"/>
        </w:rPr>
        <w:t>ы</w:t>
      </w:r>
      <w:r w:rsidRPr="000D11F7">
        <w:rPr>
          <w:color w:val="000000"/>
          <w:sz w:val="30"/>
          <w:szCs w:val="30"/>
        </w:rPr>
        <w:t xml:space="preserve"> работой на компьютере (руководители, специалисты, </w:t>
      </w:r>
      <w:r w:rsidR="00D7430A">
        <w:rPr>
          <w:color w:val="000000"/>
          <w:sz w:val="30"/>
          <w:szCs w:val="30"/>
        </w:rPr>
        <w:t xml:space="preserve">другие </w:t>
      </w:r>
      <w:r w:rsidRPr="000D11F7">
        <w:rPr>
          <w:color w:val="000000"/>
          <w:sz w:val="30"/>
          <w:szCs w:val="30"/>
        </w:rPr>
        <w:t>служащие), т</w:t>
      </w:r>
      <w:r w:rsidR="00D7430A">
        <w:rPr>
          <w:color w:val="000000"/>
          <w:sz w:val="30"/>
          <w:szCs w:val="30"/>
        </w:rPr>
        <w:t xml:space="preserve">ак </w:t>
      </w:r>
      <w:r w:rsidRPr="000D11F7">
        <w:rPr>
          <w:color w:val="000000"/>
          <w:sz w:val="30"/>
          <w:szCs w:val="30"/>
        </w:rPr>
        <w:t>к</w:t>
      </w:r>
      <w:r w:rsidR="00D7430A">
        <w:rPr>
          <w:color w:val="000000"/>
          <w:sz w:val="30"/>
          <w:szCs w:val="30"/>
        </w:rPr>
        <w:t>ак</w:t>
      </w:r>
      <w:r w:rsidRPr="000D11F7">
        <w:rPr>
          <w:color w:val="000000"/>
          <w:sz w:val="30"/>
          <w:szCs w:val="30"/>
        </w:rPr>
        <w:t xml:space="preserve"> необходимая статистическая информация фиксируется и аккумулируется автоматически с помощью программного обеспечения – автоматизированных систем учета (контроля) рабочего времени (далее – систем).</w:t>
      </w:r>
    </w:p>
    <w:p w:rsidR="008056C5" w:rsidRPr="000D11F7" w:rsidRDefault="008056C5" w:rsidP="00283782">
      <w:pPr>
        <w:tabs>
          <w:tab w:val="left" w:pos="993"/>
        </w:tabs>
        <w:adjustRightInd w:val="0"/>
        <w:ind w:firstLine="709"/>
        <w:jc w:val="both"/>
        <w:textAlignment w:val="center"/>
        <w:rPr>
          <w:color w:val="000000"/>
          <w:sz w:val="30"/>
          <w:szCs w:val="30"/>
        </w:rPr>
      </w:pPr>
      <w:r w:rsidRPr="000D11F7">
        <w:rPr>
          <w:color w:val="000000"/>
          <w:sz w:val="30"/>
          <w:szCs w:val="30"/>
        </w:rPr>
        <w:t>Данные системы поддерживают следующие функции, связанные с учетом рабочего времени:</w:t>
      </w:r>
    </w:p>
    <w:p w:rsidR="008056C5" w:rsidRPr="000D11F7" w:rsidRDefault="008056C5" w:rsidP="001C7D87">
      <w:pPr>
        <w:tabs>
          <w:tab w:val="left" w:pos="993"/>
        </w:tabs>
        <w:adjustRightInd w:val="0"/>
        <w:ind w:firstLine="709"/>
        <w:jc w:val="both"/>
        <w:textAlignment w:val="center"/>
        <w:rPr>
          <w:color w:val="000000"/>
          <w:sz w:val="30"/>
          <w:szCs w:val="30"/>
        </w:rPr>
      </w:pPr>
      <w:r w:rsidRPr="000D11F7">
        <w:rPr>
          <w:color w:val="000000"/>
          <w:sz w:val="30"/>
          <w:szCs w:val="30"/>
        </w:rPr>
        <w:t>регистрация времени прихода</w:t>
      </w:r>
      <w:r w:rsidR="00D7430A">
        <w:rPr>
          <w:color w:val="000000"/>
          <w:sz w:val="30"/>
          <w:szCs w:val="30"/>
        </w:rPr>
        <w:t xml:space="preserve"> работника на работу</w:t>
      </w:r>
      <w:r w:rsidRPr="000D11F7">
        <w:rPr>
          <w:color w:val="000000"/>
          <w:sz w:val="30"/>
          <w:szCs w:val="30"/>
        </w:rPr>
        <w:t xml:space="preserve"> и ухода </w:t>
      </w:r>
      <w:r w:rsidR="00D7430A">
        <w:rPr>
          <w:color w:val="000000"/>
          <w:sz w:val="30"/>
          <w:szCs w:val="30"/>
        </w:rPr>
        <w:t>с работ</w:t>
      </w:r>
      <w:r w:rsidR="007234D6">
        <w:rPr>
          <w:color w:val="000000"/>
          <w:sz w:val="30"/>
          <w:szCs w:val="30"/>
        </w:rPr>
        <w:t>ы</w:t>
      </w:r>
      <w:r w:rsidRPr="000D11F7">
        <w:rPr>
          <w:color w:val="000000"/>
          <w:sz w:val="30"/>
          <w:szCs w:val="30"/>
        </w:rPr>
        <w:t>;</w:t>
      </w:r>
    </w:p>
    <w:p w:rsidR="008056C5" w:rsidRPr="000D11F7" w:rsidRDefault="008056C5" w:rsidP="001C7D87">
      <w:pPr>
        <w:tabs>
          <w:tab w:val="left" w:pos="993"/>
        </w:tabs>
        <w:adjustRightInd w:val="0"/>
        <w:ind w:firstLine="709"/>
        <w:jc w:val="both"/>
        <w:textAlignment w:val="center"/>
        <w:rPr>
          <w:color w:val="000000"/>
          <w:sz w:val="30"/>
          <w:szCs w:val="30"/>
        </w:rPr>
      </w:pPr>
      <w:r w:rsidRPr="000D11F7">
        <w:rPr>
          <w:color w:val="000000"/>
          <w:sz w:val="30"/>
          <w:szCs w:val="30"/>
        </w:rPr>
        <w:t>составление графиков работы (как индивидуальных, так и групповых);</w:t>
      </w:r>
    </w:p>
    <w:p w:rsidR="008056C5" w:rsidRPr="000D11F7" w:rsidRDefault="008056C5" w:rsidP="001C7D87">
      <w:pPr>
        <w:tabs>
          <w:tab w:val="left" w:pos="993"/>
        </w:tabs>
        <w:adjustRightInd w:val="0"/>
        <w:ind w:firstLine="709"/>
        <w:jc w:val="both"/>
        <w:textAlignment w:val="center"/>
        <w:rPr>
          <w:color w:val="000000"/>
          <w:sz w:val="30"/>
          <w:szCs w:val="30"/>
        </w:rPr>
      </w:pPr>
      <w:r w:rsidRPr="000D11F7">
        <w:rPr>
          <w:color w:val="000000"/>
          <w:sz w:val="30"/>
          <w:szCs w:val="30"/>
        </w:rPr>
        <w:t>мониторинг соответствия фактической структуры затрат рабочего времени установленным графикам работы;</w:t>
      </w:r>
    </w:p>
    <w:p w:rsidR="008056C5" w:rsidRPr="000D11F7" w:rsidRDefault="008056C5" w:rsidP="001C7D87">
      <w:pPr>
        <w:tabs>
          <w:tab w:val="left" w:pos="993"/>
        </w:tabs>
        <w:adjustRightInd w:val="0"/>
        <w:ind w:firstLine="709"/>
        <w:jc w:val="both"/>
        <w:textAlignment w:val="center"/>
        <w:rPr>
          <w:color w:val="000000"/>
          <w:sz w:val="30"/>
          <w:szCs w:val="30"/>
        </w:rPr>
      </w:pPr>
      <w:r w:rsidRPr="000D11F7">
        <w:rPr>
          <w:color w:val="000000"/>
          <w:sz w:val="30"/>
          <w:szCs w:val="30"/>
        </w:rPr>
        <w:t>получение данных (с различной степенью детализации) о конкретных действиях работников в течение рабочего дня;</w:t>
      </w:r>
    </w:p>
    <w:p w:rsidR="008056C5" w:rsidRPr="000D11F7" w:rsidRDefault="008056C5" w:rsidP="001C7D87">
      <w:pPr>
        <w:tabs>
          <w:tab w:val="left" w:pos="993"/>
        </w:tabs>
        <w:adjustRightInd w:val="0"/>
        <w:ind w:firstLine="709"/>
        <w:jc w:val="both"/>
        <w:textAlignment w:val="center"/>
        <w:rPr>
          <w:color w:val="000000"/>
          <w:sz w:val="30"/>
          <w:szCs w:val="30"/>
        </w:rPr>
      </w:pPr>
      <w:r w:rsidRPr="000D11F7">
        <w:rPr>
          <w:color w:val="000000"/>
          <w:sz w:val="30"/>
          <w:szCs w:val="30"/>
        </w:rPr>
        <w:t>вывод данных учета рабочего времени за необходимый период в виде графиков, гистограмм, таблиц и т.п.;</w:t>
      </w:r>
    </w:p>
    <w:p w:rsidR="008056C5" w:rsidRPr="000D11F7" w:rsidRDefault="008056C5" w:rsidP="001C7D87">
      <w:pPr>
        <w:tabs>
          <w:tab w:val="left" w:pos="993"/>
        </w:tabs>
        <w:adjustRightInd w:val="0"/>
        <w:ind w:firstLine="709"/>
        <w:jc w:val="both"/>
        <w:textAlignment w:val="center"/>
        <w:rPr>
          <w:color w:val="000000"/>
          <w:sz w:val="30"/>
          <w:szCs w:val="30"/>
        </w:rPr>
      </w:pPr>
      <w:r w:rsidRPr="000D11F7">
        <w:rPr>
          <w:color w:val="000000"/>
          <w:sz w:val="30"/>
          <w:szCs w:val="30"/>
        </w:rPr>
        <w:t>автоматическое формирование табелей учета рабочего времени и др.</w:t>
      </w:r>
    </w:p>
    <w:p w:rsidR="008056C5" w:rsidRPr="000D11F7" w:rsidRDefault="00D7430A" w:rsidP="00283782">
      <w:pPr>
        <w:tabs>
          <w:tab w:val="left" w:pos="993"/>
        </w:tabs>
        <w:adjustRightInd w:val="0"/>
        <w:ind w:firstLine="709"/>
        <w:jc w:val="both"/>
        <w:textAlignment w:val="center"/>
        <w:rPr>
          <w:color w:val="000000"/>
          <w:sz w:val="30"/>
          <w:szCs w:val="30"/>
        </w:rPr>
      </w:pPr>
      <w:r>
        <w:rPr>
          <w:color w:val="000000"/>
          <w:sz w:val="30"/>
          <w:szCs w:val="30"/>
        </w:rPr>
        <w:t>19</w:t>
      </w:r>
      <w:r w:rsidR="008056C5" w:rsidRPr="000D11F7">
        <w:rPr>
          <w:color w:val="000000"/>
          <w:sz w:val="30"/>
          <w:szCs w:val="30"/>
        </w:rPr>
        <w:t>. Особенностью данного метода является использование больших объемов статистических данных (как правило, данные собираются в режиме реального времени), что позволяет сделать расчет потенциально избыточной</w:t>
      </w:r>
      <w:r>
        <w:rPr>
          <w:color w:val="000000"/>
          <w:sz w:val="30"/>
          <w:szCs w:val="30"/>
        </w:rPr>
        <w:t xml:space="preserve"> (недостаточной)</w:t>
      </w:r>
      <w:r w:rsidR="008056C5" w:rsidRPr="000D11F7">
        <w:rPr>
          <w:color w:val="000000"/>
          <w:sz w:val="30"/>
          <w:szCs w:val="30"/>
        </w:rPr>
        <w:t xml:space="preserve"> численности более статистически </w:t>
      </w:r>
      <w:r w:rsidR="008056C5" w:rsidRPr="000D11F7">
        <w:rPr>
          <w:color w:val="000000"/>
          <w:sz w:val="30"/>
          <w:szCs w:val="30"/>
        </w:rPr>
        <w:lastRenderedPageBreak/>
        <w:t>достоверным и объективным, чем при использовании данных фотографий рабочего времени.</w:t>
      </w:r>
    </w:p>
    <w:p w:rsidR="001C7D87" w:rsidRDefault="001C7D87" w:rsidP="00283782">
      <w:pPr>
        <w:tabs>
          <w:tab w:val="left" w:pos="993"/>
        </w:tabs>
        <w:adjustRightInd w:val="0"/>
        <w:jc w:val="center"/>
        <w:textAlignment w:val="center"/>
        <w:rPr>
          <w:caps/>
          <w:color w:val="000000"/>
          <w:spacing w:val="-2"/>
          <w:sz w:val="30"/>
          <w:szCs w:val="30"/>
        </w:rPr>
      </w:pPr>
    </w:p>
    <w:p w:rsidR="001C7D87" w:rsidRDefault="001C7D87" w:rsidP="00283782">
      <w:pPr>
        <w:tabs>
          <w:tab w:val="left" w:pos="993"/>
        </w:tabs>
        <w:adjustRightInd w:val="0"/>
        <w:jc w:val="center"/>
        <w:textAlignment w:val="center"/>
        <w:rPr>
          <w:caps/>
          <w:color w:val="000000"/>
          <w:spacing w:val="-2"/>
          <w:sz w:val="30"/>
          <w:szCs w:val="30"/>
        </w:rPr>
      </w:pPr>
    </w:p>
    <w:p w:rsidR="008056C5" w:rsidRPr="00D42E45" w:rsidRDefault="008056C5" w:rsidP="00283782">
      <w:pPr>
        <w:tabs>
          <w:tab w:val="left" w:pos="993"/>
        </w:tabs>
        <w:adjustRightInd w:val="0"/>
        <w:jc w:val="center"/>
        <w:textAlignment w:val="center"/>
        <w:rPr>
          <w:caps/>
          <w:color w:val="000000"/>
          <w:spacing w:val="-2"/>
          <w:sz w:val="30"/>
          <w:szCs w:val="30"/>
        </w:rPr>
      </w:pPr>
      <w:r w:rsidRPr="00D42E45">
        <w:rPr>
          <w:caps/>
          <w:color w:val="000000"/>
          <w:spacing w:val="-2"/>
          <w:sz w:val="30"/>
          <w:szCs w:val="30"/>
        </w:rPr>
        <w:t>Глава 3</w:t>
      </w:r>
    </w:p>
    <w:p w:rsidR="008056C5" w:rsidRPr="00D42E45" w:rsidRDefault="008056C5" w:rsidP="00283782">
      <w:pPr>
        <w:tabs>
          <w:tab w:val="left" w:pos="993"/>
        </w:tabs>
        <w:adjustRightInd w:val="0"/>
        <w:jc w:val="center"/>
        <w:textAlignment w:val="center"/>
        <w:rPr>
          <w:caps/>
          <w:color w:val="000000"/>
          <w:sz w:val="30"/>
          <w:szCs w:val="30"/>
        </w:rPr>
      </w:pPr>
      <w:r w:rsidRPr="00D42E45">
        <w:rPr>
          <w:caps/>
          <w:color w:val="000000"/>
          <w:sz w:val="30"/>
          <w:szCs w:val="30"/>
        </w:rPr>
        <w:t xml:space="preserve">Принятие управленческих решений по результатам </w:t>
      </w:r>
    </w:p>
    <w:p w:rsidR="008056C5" w:rsidRPr="00D42E45" w:rsidRDefault="008056C5" w:rsidP="00283782">
      <w:pPr>
        <w:tabs>
          <w:tab w:val="left" w:pos="993"/>
        </w:tabs>
        <w:adjustRightInd w:val="0"/>
        <w:jc w:val="center"/>
        <w:textAlignment w:val="center"/>
        <w:rPr>
          <w:caps/>
          <w:color w:val="000000"/>
          <w:sz w:val="30"/>
          <w:szCs w:val="30"/>
        </w:rPr>
      </w:pPr>
      <w:r w:rsidRPr="00D42E45">
        <w:rPr>
          <w:caps/>
          <w:color w:val="000000"/>
          <w:sz w:val="30"/>
          <w:szCs w:val="30"/>
        </w:rPr>
        <w:t>кадровой диагностики</w:t>
      </w:r>
    </w:p>
    <w:p w:rsidR="008056C5" w:rsidRPr="000D11F7" w:rsidRDefault="008056C5" w:rsidP="00283782">
      <w:pPr>
        <w:tabs>
          <w:tab w:val="left" w:pos="993"/>
        </w:tabs>
        <w:adjustRightInd w:val="0"/>
        <w:ind w:firstLine="709"/>
        <w:jc w:val="center"/>
        <w:textAlignment w:val="center"/>
        <w:rPr>
          <w:color w:val="000000"/>
          <w:sz w:val="30"/>
          <w:szCs w:val="30"/>
        </w:rPr>
      </w:pPr>
    </w:p>
    <w:p w:rsidR="008056C5" w:rsidRPr="000D11F7" w:rsidRDefault="00D7430A" w:rsidP="00283782">
      <w:pPr>
        <w:tabs>
          <w:tab w:val="left" w:pos="993"/>
        </w:tabs>
        <w:adjustRightInd w:val="0"/>
        <w:ind w:firstLine="709"/>
        <w:jc w:val="both"/>
        <w:textAlignment w:val="center"/>
        <w:rPr>
          <w:color w:val="000000"/>
          <w:sz w:val="30"/>
          <w:szCs w:val="30"/>
          <w:lang w:eastAsia="en-US"/>
        </w:rPr>
      </w:pPr>
      <w:r>
        <w:rPr>
          <w:color w:val="000000"/>
          <w:sz w:val="30"/>
          <w:szCs w:val="30"/>
        </w:rPr>
        <w:t>20</w:t>
      </w:r>
      <w:r w:rsidR="008056C5" w:rsidRPr="000D11F7">
        <w:rPr>
          <w:color w:val="000000"/>
          <w:sz w:val="30"/>
          <w:szCs w:val="30"/>
        </w:rPr>
        <w:t>. При наличии проблем с реализацией продукции (для сферы производства) по решению нанимателя может осуществляться корректировка потенциально избыточной численности на коэффициент реализации произведенной продукции</w:t>
      </w:r>
      <w:r>
        <w:rPr>
          <w:color w:val="000000"/>
          <w:sz w:val="30"/>
          <w:szCs w:val="30"/>
        </w:rPr>
        <w:t xml:space="preserve"> (</w:t>
      </w:r>
      <m:oMath>
        <m:sSub>
          <m:sSubPr>
            <m:ctrlPr>
              <w:rPr>
                <w:rFonts w:ascii="Cambria Math" w:hAnsi="Cambria Math"/>
                <w:i/>
                <w:color w:val="000000"/>
                <w:sz w:val="30"/>
                <w:szCs w:val="30"/>
              </w:rPr>
            </m:ctrlPr>
          </m:sSubPr>
          <m:e>
            <m:r>
              <w:rPr>
                <w:rFonts w:ascii="Cambria Math" w:hAnsi="Cambria Math"/>
                <w:color w:val="000000"/>
                <w:sz w:val="30"/>
                <w:szCs w:val="30"/>
              </w:rPr>
              <m:t>К</m:t>
            </m:r>
          </m:e>
          <m:sub>
            <m:r>
              <w:rPr>
                <w:rFonts w:ascii="Cambria Math" w:hAnsi="Cambria Math"/>
                <w:color w:val="000000"/>
                <w:sz w:val="30"/>
                <w:szCs w:val="30"/>
              </w:rPr>
              <m:t>рпп</m:t>
            </m:r>
          </m:sub>
        </m:sSub>
      </m:oMath>
      <w:r w:rsidR="008D2FE7">
        <w:rPr>
          <w:color w:val="000000"/>
          <w:sz w:val="30"/>
          <w:szCs w:val="30"/>
        </w:rPr>
        <w:t xml:space="preserve"> – </w:t>
      </w:r>
      <w:r>
        <w:rPr>
          <w:color w:val="000000"/>
          <w:sz w:val="30"/>
          <w:szCs w:val="30"/>
        </w:rPr>
        <w:t>отношение стоимости реализованной продукции к объему ее производства в стоимостном выражении)</w:t>
      </w:r>
      <w:r w:rsidR="008056C5" w:rsidRPr="000D11F7">
        <w:rPr>
          <w:color w:val="000000"/>
          <w:sz w:val="30"/>
          <w:szCs w:val="30"/>
        </w:rPr>
        <w:t>, обеспечивая при этом сопоставимость периодов их производства и реализации</w:t>
      </w:r>
      <w:r w:rsidR="008056C5" w:rsidRPr="000D11F7">
        <w:rPr>
          <w:color w:val="000000"/>
          <w:sz w:val="30"/>
          <w:szCs w:val="30"/>
          <w:lang w:eastAsia="en-US"/>
        </w:rPr>
        <w:t>.</w:t>
      </w:r>
    </w:p>
    <w:p w:rsidR="008056C5" w:rsidRDefault="008056C5" w:rsidP="00283782">
      <w:pPr>
        <w:tabs>
          <w:tab w:val="left" w:pos="993"/>
        </w:tabs>
        <w:adjustRightInd w:val="0"/>
        <w:ind w:firstLine="709"/>
        <w:jc w:val="both"/>
        <w:textAlignment w:val="center"/>
        <w:rPr>
          <w:color w:val="000000"/>
          <w:sz w:val="30"/>
          <w:szCs w:val="30"/>
          <w:lang w:eastAsia="en-US"/>
        </w:rPr>
      </w:pPr>
      <w:r w:rsidRPr="000D11F7">
        <w:rPr>
          <w:color w:val="000000"/>
          <w:sz w:val="30"/>
          <w:szCs w:val="30"/>
          <w:lang w:eastAsia="en-US"/>
        </w:rPr>
        <w:t>В данном случае общая потенциально избыточная численность работников, скорректированная на коэффициент реализации продукции (</w:t>
      </w:r>
      <w:r w:rsidRPr="000D11F7">
        <w:rPr>
          <w:color w:val="000000"/>
          <w:sz w:val="30"/>
          <w:szCs w:val="30"/>
        </w:rPr>
        <w:t>Ч</w:t>
      </w:r>
      <w:r w:rsidRPr="000D11F7">
        <w:rPr>
          <w:color w:val="000000"/>
          <w:sz w:val="30"/>
          <w:szCs w:val="30"/>
          <w:vertAlign w:val="subscript"/>
        </w:rPr>
        <w:t>изб.общ.скорр.</w:t>
      </w:r>
      <w:r w:rsidRPr="000D11F7">
        <w:rPr>
          <w:color w:val="000000"/>
          <w:sz w:val="30"/>
          <w:szCs w:val="30"/>
        </w:rPr>
        <w:t>)</w:t>
      </w:r>
      <w:r w:rsidRPr="000D11F7">
        <w:rPr>
          <w:color w:val="000000"/>
          <w:sz w:val="30"/>
          <w:szCs w:val="30"/>
          <w:lang w:eastAsia="en-US"/>
        </w:rPr>
        <w:t>, рассчитывается по формуле:</w:t>
      </w:r>
    </w:p>
    <w:p w:rsidR="008D2FE7" w:rsidRPr="000D11F7" w:rsidRDefault="008D2FE7" w:rsidP="00283782">
      <w:pPr>
        <w:tabs>
          <w:tab w:val="left" w:pos="993"/>
        </w:tabs>
        <w:adjustRightInd w:val="0"/>
        <w:ind w:firstLine="709"/>
        <w:jc w:val="both"/>
        <w:textAlignment w:val="center"/>
        <w:rPr>
          <w:color w:val="000000"/>
          <w:sz w:val="30"/>
          <w:szCs w:val="30"/>
          <w:lang w:eastAsia="en-US"/>
        </w:rPr>
      </w:pPr>
    </w:p>
    <w:p w:rsidR="008056C5" w:rsidRPr="000D11F7" w:rsidRDefault="004105A7" w:rsidP="008D2FE7">
      <w:pPr>
        <w:tabs>
          <w:tab w:val="left" w:pos="993"/>
        </w:tabs>
        <w:adjustRightInd w:val="0"/>
        <w:ind w:firstLine="709"/>
        <w:jc w:val="right"/>
        <w:textAlignment w:val="center"/>
        <w:rPr>
          <w:color w:val="000000"/>
          <w:sz w:val="30"/>
          <w:szCs w:val="30"/>
          <w:lang w:eastAsia="en-US"/>
        </w:rPr>
      </w:pPr>
      <m:oMath>
        <m:sSub>
          <m:sSubPr>
            <m:ctrlPr>
              <w:rPr>
                <w:rFonts w:ascii="Cambria Math" w:hAnsi="Cambria Math"/>
                <w:i/>
                <w:color w:val="000000"/>
                <w:sz w:val="30"/>
                <w:szCs w:val="30"/>
                <w:lang w:eastAsia="en-US"/>
              </w:rPr>
            </m:ctrlPr>
          </m:sSubPr>
          <m:e>
            <m:r>
              <w:rPr>
                <w:rFonts w:ascii="Cambria Math" w:hAnsi="Cambria Math"/>
                <w:color w:val="000000"/>
                <w:sz w:val="30"/>
                <w:szCs w:val="30"/>
                <w:lang w:eastAsia="en-US"/>
              </w:rPr>
              <m:t>Ч</m:t>
            </m:r>
          </m:e>
          <m:sub>
            <m:r>
              <w:rPr>
                <w:rFonts w:ascii="Cambria Math" w:hAnsi="Cambria Math"/>
                <w:color w:val="000000"/>
                <w:sz w:val="30"/>
                <w:szCs w:val="30"/>
                <w:lang w:eastAsia="en-US"/>
              </w:rPr>
              <m:t>изб. общ. скорр.</m:t>
            </m:r>
          </m:sub>
        </m:sSub>
        <m:r>
          <w:rPr>
            <w:rFonts w:ascii="Cambria Math" w:hAnsi="Cambria Math"/>
            <w:color w:val="000000"/>
            <w:sz w:val="30"/>
            <w:szCs w:val="30"/>
            <w:lang w:eastAsia="en-US"/>
          </w:rPr>
          <m:t>=</m:t>
        </m:r>
        <m:sSub>
          <m:sSubPr>
            <m:ctrlPr>
              <w:rPr>
                <w:rFonts w:ascii="Cambria Math" w:hAnsi="Cambria Math"/>
                <w:i/>
                <w:color w:val="000000"/>
                <w:sz w:val="30"/>
                <w:szCs w:val="30"/>
                <w:lang w:eastAsia="en-US"/>
              </w:rPr>
            </m:ctrlPr>
          </m:sSubPr>
          <m:e>
            <m:r>
              <w:rPr>
                <w:rFonts w:ascii="Cambria Math" w:hAnsi="Cambria Math"/>
                <w:color w:val="000000"/>
                <w:sz w:val="30"/>
                <w:szCs w:val="30"/>
                <w:lang w:eastAsia="en-US"/>
              </w:rPr>
              <m:t>Ч</m:t>
            </m:r>
          </m:e>
          <m:sub>
            <m:r>
              <w:rPr>
                <w:rFonts w:ascii="Cambria Math" w:hAnsi="Cambria Math"/>
                <w:color w:val="000000"/>
                <w:sz w:val="30"/>
                <w:szCs w:val="30"/>
                <w:lang w:eastAsia="en-US"/>
              </w:rPr>
              <m:t>изб. общ.</m:t>
            </m:r>
          </m:sub>
        </m:sSub>
        <m:r>
          <w:rPr>
            <w:rFonts w:ascii="Cambria Math" w:hAnsi="Cambria Math"/>
            <w:color w:val="000000"/>
            <w:sz w:val="30"/>
            <w:szCs w:val="30"/>
            <w:lang w:eastAsia="en-US"/>
          </w:rPr>
          <m:t>×</m:t>
        </m:r>
        <m:sSub>
          <m:sSubPr>
            <m:ctrlPr>
              <w:rPr>
                <w:rFonts w:ascii="Cambria Math" w:hAnsi="Cambria Math"/>
                <w:i/>
                <w:color w:val="000000"/>
                <w:sz w:val="30"/>
                <w:szCs w:val="30"/>
                <w:lang w:eastAsia="en-US"/>
              </w:rPr>
            </m:ctrlPr>
          </m:sSubPr>
          <m:e>
            <m:r>
              <w:rPr>
                <w:rFonts w:ascii="Cambria Math" w:hAnsi="Cambria Math"/>
                <w:color w:val="000000"/>
                <w:sz w:val="30"/>
                <w:szCs w:val="30"/>
                <w:lang w:eastAsia="en-US"/>
              </w:rPr>
              <m:t>К</m:t>
            </m:r>
          </m:e>
          <m:sub>
            <m:r>
              <w:rPr>
                <w:rFonts w:ascii="Cambria Math" w:hAnsi="Cambria Math"/>
                <w:color w:val="000000"/>
                <w:sz w:val="30"/>
                <w:szCs w:val="30"/>
                <w:lang w:eastAsia="en-US"/>
              </w:rPr>
              <m:t>рпп</m:t>
            </m:r>
          </m:sub>
        </m:sSub>
      </m:oMath>
      <w:r w:rsidR="00D518C2">
        <w:rPr>
          <w:color w:val="000000"/>
          <w:sz w:val="30"/>
          <w:szCs w:val="30"/>
        </w:rPr>
        <w:t>.</w:t>
      </w:r>
      <w:r w:rsidR="008056C5" w:rsidRPr="000D11F7">
        <w:rPr>
          <w:color w:val="000000"/>
          <w:sz w:val="30"/>
          <w:szCs w:val="30"/>
        </w:rPr>
        <w:tab/>
      </w:r>
      <w:r w:rsidR="008056C5" w:rsidRPr="000D11F7">
        <w:rPr>
          <w:color w:val="000000"/>
          <w:sz w:val="30"/>
          <w:szCs w:val="30"/>
        </w:rPr>
        <w:tab/>
      </w:r>
      <w:r w:rsidR="008056C5">
        <w:rPr>
          <w:color w:val="000000"/>
          <w:sz w:val="30"/>
          <w:szCs w:val="30"/>
        </w:rPr>
        <w:tab/>
      </w:r>
      <w:r w:rsidR="008056C5">
        <w:rPr>
          <w:color w:val="000000"/>
          <w:sz w:val="30"/>
          <w:szCs w:val="30"/>
        </w:rPr>
        <w:tab/>
      </w:r>
      <w:r w:rsidR="008056C5">
        <w:rPr>
          <w:color w:val="000000"/>
          <w:sz w:val="30"/>
          <w:szCs w:val="30"/>
        </w:rPr>
        <w:tab/>
      </w:r>
      <w:r w:rsidR="008056C5" w:rsidRPr="000D11F7">
        <w:rPr>
          <w:color w:val="000000"/>
          <w:sz w:val="30"/>
          <w:szCs w:val="30"/>
        </w:rPr>
        <w:t>(</w:t>
      </w:r>
      <w:r w:rsidR="00D7430A">
        <w:rPr>
          <w:color w:val="000000"/>
          <w:sz w:val="30"/>
          <w:szCs w:val="30"/>
        </w:rPr>
        <w:t>7</w:t>
      </w:r>
      <w:r w:rsidR="008056C5" w:rsidRPr="000D11F7">
        <w:rPr>
          <w:color w:val="000000"/>
          <w:sz w:val="30"/>
          <w:szCs w:val="30"/>
        </w:rPr>
        <w:t>)</w:t>
      </w:r>
    </w:p>
    <w:p w:rsidR="008056C5" w:rsidRPr="000D11F7" w:rsidRDefault="008056C5" w:rsidP="00283782">
      <w:pPr>
        <w:tabs>
          <w:tab w:val="left" w:pos="993"/>
        </w:tabs>
        <w:adjustRightInd w:val="0"/>
        <w:ind w:firstLine="709"/>
        <w:jc w:val="both"/>
        <w:textAlignment w:val="center"/>
        <w:rPr>
          <w:color w:val="000000"/>
          <w:sz w:val="30"/>
          <w:szCs w:val="30"/>
        </w:rPr>
      </w:pPr>
    </w:p>
    <w:p w:rsidR="008056C5" w:rsidRPr="00853014" w:rsidRDefault="008056C5" w:rsidP="00283782">
      <w:pPr>
        <w:tabs>
          <w:tab w:val="left" w:pos="993"/>
        </w:tabs>
        <w:adjustRightInd w:val="0"/>
        <w:ind w:firstLine="709"/>
        <w:jc w:val="both"/>
        <w:textAlignment w:val="center"/>
        <w:rPr>
          <w:color w:val="000000"/>
          <w:sz w:val="30"/>
          <w:szCs w:val="30"/>
        </w:rPr>
      </w:pPr>
      <w:r w:rsidRPr="000D11F7">
        <w:rPr>
          <w:color w:val="000000"/>
          <w:sz w:val="30"/>
          <w:szCs w:val="30"/>
        </w:rPr>
        <w:t>2</w:t>
      </w:r>
      <w:r w:rsidR="00D7430A">
        <w:rPr>
          <w:color w:val="000000"/>
          <w:sz w:val="30"/>
          <w:szCs w:val="30"/>
        </w:rPr>
        <w:t>1</w:t>
      </w:r>
      <w:r w:rsidRPr="000D11F7">
        <w:rPr>
          <w:color w:val="000000"/>
          <w:sz w:val="30"/>
          <w:szCs w:val="30"/>
        </w:rPr>
        <w:t xml:space="preserve">. </w:t>
      </w:r>
      <w:r w:rsidRPr="00853014">
        <w:rPr>
          <w:color w:val="000000"/>
          <w:sz w:val="30"/>
          <w:szCs w:val="30"/>
        </w:rPr>
        <w:t>При выявлении потенциально избыточной численности работников необходимо рассмотреть все возможности для повышения эффективности использования труда имеющихся работников:</w:t>
      </w:r>
    </w:p>
    <w:p w:rsidR="008056C5" w:rsidRPr="00853014" w:rsidRDefault="008056C5" w:rsidP="001C7D87">
      <w:pPr>
        <w:tabs>
          <w:tab w:val="left" w:pos="993"/>
        </w:tabs>
        <w:adjustRightInd w:val="0"/>
        <w:ind w:firstLine="709"/>
        <w:jc w:val="both"/>
        <w:textAlignment w:val="center"/>
        <w:rPr>
          <w:color w:val="000000"/>
          <w:sz w:val="30"/>
          <w:szCs w:val="30"/>
        </w:rPr>
      </w:pPr>
      <w:r w:rsidRPr="00853014">
        <w:rPr>
          <w:color w:val="000000"/>
          <w:sz w:val="30"/>
          <w:szCs w:val="30"/>
        </w:rPr>
        <w:t>перевод отдельных работников на гибкие формы занятости;</w:t>
      </w:r>
    </w:p>
    <w:p w:rsidR="008056C5" w:rsidRPr="00853014" w:rsidRDefault="008056C5" w:rsidP="001C7D87">
      <w:pPr>
        <w:tabs>
          <w:tab w:val="left" w:pos="993"/>
        </w:tabs>
        <w:adjustRightInd w:val="0"/>
        <w:ind w:firstLine="709"/>
        <w:jc w:val="both"/>
        <w:textAlignment w:val="center"/>
        <w:rPr>
          <w:color w:val="000000"/>
          <w:sz w:val="30"/>
          <w:szCs w:val="30"/>
        </w:rPr>
      </w:pPr>
      <w:r w:rsidRPr="00853014">
        <w:rPr>
          <w:color w:val="000000"/>
          <w:sz w:val="30"/>
          <w:szCs w:val="30"/>
        </w:rPr>
        <w:t xml:space="preserve">сокращение </w:t>
      </w:r>
      <w:r w:rsidR="009972E3">
        <w:rPr>
          <w:color w:val="000000"/>
          <w:sz w:val="30"/>
          <w:szCs w:val="30"/>
        </w:rPr>
        <w:t>продолжительности рабочего времени</w:t>
      </w:r>
      <w:r w:rsidRPr="00853014">
        <w:rPr>
          <w:color w:val="000000"/>
          <w:sz w:val="30"/>
          <w:szCs w:val="30"/>
        </w:rPr>
        <w:t xml:space="preserve"> некоторых категорий работников/подразделений;</w:t>
      </w:r>
    </w:p>
    <w:p w:rsidR="008056C5" w:rsidRPr="00853014" w:rsidRDefault="008056C5" w:rsidP="001C7D87">
      <w:pPr>
        <w:tabs>
          <w:tab w:val="left" w:pos="993"/>
        </w:tabs>
        <w:adjustRightInd w:val="0"/>
        <w:ind w:firstLine="709"/>
        <w:jc w:val="both"/>
        <w:textAlignment w:val="center"/>
        <w:rPr>
          <w:color w:val="000000"/>
          <w:sz w:val="30"/>
          <w:szCs w:val="30"/>
        </w:rPr>
      </w:pPr>
      <w:r w:rsidRPr="00853014">
        <w:rPr>
          <w:color w:val="000000"/>
          <w:sz w:val="30"/>
          <w:szCs w:val="30"/>
        </w:rPr>
        <w:t>перераспределение работников внутри организации (между подразделениями);</w:t>
      </w:r>
    </w:p>
    <w:p w:rsidR="008056C5" w:rsidRPr="00853014" w:rsidRDefault="008056C5" w:rsidP="001C7D87">
      <w:pPr>
        <w:tabs>
          <w:tab w:val="left" w:pos="993"/>
        </w:tabs>
        <w:adjustRightInd w:val="0"/>
        <w:ind w:firstLine="709"/>
        <w:jc w:val="both"/>
        <w:textAlignment w:val="center"/>
        <w:rPr>
          <w:color w:val="000000"/>
          <w:sz w:val="30"/>
          <w:szCs w:val="30"/>
        </w:rPr>
      </w:pPr>
      <w:r w:rsidRPr="00853014">
        <w:rPr>
          <w:color w:val="000000"/>
          <w:sz w:val="30"/>
          <w:szCs w:val="30"/>
        </w:rPr>
        <w:t>вовлечение работников организации в поиск решений по повышению рационализации труда;</w:t>
      </w:r>
    </w:p>
    <w:p w:rsidR="008056C5" w:rsidRPr="00853014" w:rsidRDefault="008056C5" w:rsidP="001C7D87">
      <w:pPr>
        <w:tabs>
          <w:tab w:val="left" w:pos="993"/>
        </w:tabs>
        <w:adjustRightInd w:val="0"/>
        <w:ind w:firstLine="709"/>
        <w:jc w:val="both"/>
        <w:textAlignment w:val="center"/>
        <w:rPr>
          <w:color w:val="000000"/>
          <w:sz w:val="30"/>
          <w:szCs w:val="30"/>
        </w:rPr>
      </w:pPr>
      <w:r w:rsidRPr="00853014">
        <w:rPr>
          <w:color w:val="000000"/>
          <w:sz w:val="30"/>
          <w:szCs w:val="30"/>
        </w:rPr>
        <w:t>сокращение числа трудовых договоров с временными работниками.</w:t>
      </w:r>
    </w:p>
    <w:p w:rsidR="008056C5" w:rsidRPr="00853014" w:rsidRDefault="008056C5" w:rsidP="00283782">
      <w:pPr>
        <w:tabs>
          <w:tab w:val="left" w:pos="993"/>
        </w:tabs>
        <w:adjustRightInd w:val="0"/>
        <w:ind w:firstLine="709"/>
        <w:jc w:val="both"/>
        <w:textAlignment w:val="center"/>
        <w:rPr>
          <w:color w:val="000000"/>
          <w:sz w:val="30"/>
          <w:szCs w:val="30"/>
        </w:rPr>
      </w:pPr>
      <w:r w:rsidRPr="00853014">
        <w:rPr>
          <w:color w:val="000000"/>
          <w:sz w:val="30"/>
          <w:szCs w:val="30"/>
        </w:rPr>
        <w:t>Если после принятия вышеназванных мер в подразделениях организации сохраняется избыток работников, они подлежат сокращению. В случае принятия нанимателем решения о сокращении численности работников, необходимо определить, кто из работников, подлежащих сокращению, не может быть уволен в соответствии с законодательством.</w:t>
      </w:r>
    </w:p>
    <w:p w:rsidR="008056C5" w:rsidRPr="00853014" w:rsidRDefault="00D7430A" w:rsidP="00283782">
      <w:pPr>
        <w:adjustRightInd w:val="0"/>
        <w:ind w:firstLine="709"/>
        <w:jc w:val="both"/>
        <w:rPr>
          <w:sz w:val="30"/>
          <w:szCs w:val="30"/>
        </w:rPr>
      </w:pPr>
      <w:r>
        <w:rPr>
          <w:sz w:val="30"/>
          <w:szCs w:val="30"/>
        </w:rPr>
        <w:t>22</w:t>
      </w:r>
      <w:r w:rsidR="008056C5" w:rsidRPr="00853014">
        <w:rPr>
          <w:sz w:val="30"/>
          <w:szCs w:val="30"/>
        </w:rPr>
        <w:t xml:space="preserve">. При выявлении в подразделении потенциально недостаточной численности работников, следует рассмотреть возможность </w:t>
      </w:r>
      <w:r w:rsidR="008056C5" w:rsidRPr="00853014">
        <w:rPr>
          <w:color w:val="000000"/>
          <w:sz w:val="30"/>
          <w:szCs w:val="30"/>
        </w:rPr>
        <w:t xml:space="preserve">укрепления </w:t>
      </w:r>
      <w:r w:rsidR="008056C5" w:rsidRPr="00853014">
        <w:rPr>
          <w:color w:val="000000"/>
          <w:sz w:val="30"/>
          <w:szCs w:val="30"/>
        </w:rPr>
        <w:lastRenderedPageBreak/>
        <w:t>кадрового потенциала за счет подразделений, из которых планируется высвободить потенциально избыточную численность работников.</w:t>
      </w:r>
    </w:p>
    <w:p w:rsidR="008056C5" w:rsidRDefault="008056C5" w:rsidP="00853014">
      <w:pPr>
        <w:adjustRightInd w:val="0"/>
        <w:ind w:firstLine="709"/>
        <w:jc w:val="both"/>
        <w:rPr>
          <w:color w:val="000000"/>
          <w:sz w:val="30"/>
          <w:szCs w:val="30"/>
        </w:rPr>
      </w:pPr>
      <w:r w:rsidRPr="00853014">
        <w:rPr>
          <w:sz w:val="30"/>
          <w:szCs w:val="30"/>
        </w:rPr>
        <w:t>При выявлении потенциально недостаточной численности работников и принятии решения о необходимости найма дополнительных работников, предусматривается введение новых вакансий в штатное расписание для утверждения нанимателем. Также</w:t>
      </w:r>
      <w:r w:rsidR="001C7D87">
        <w:rPr>
          <w:sz w:val="30"/>
          <w:szCs w:val="30"/>
        </w:rPr>
        <w:t xml:space="preserve"> в с</w:t>
      </w:r>
      <w:r w:rsidR="00ED1350">
        <w:rPr>
          <w:sz w:val="30"/>
          <w:szCs w:val="30"/>
        </w:rPr>
        <w:t>оответстви</w:t>
      </w:r>
      <w:r w:rsidR="00D347FE">
        <w:rPr>
          <w:sz w:val="30"/>
          <w:szCs w:val="30"/>
        </w:rPr>
        <w:t>и</w:t>
      </w:r>
      <w:r w:rsidR="00ED1350">
        <w:rPr>
          <w:sz w:val="30"/>
          <w:szCs w:val="30"/>
        </w:rPr>
        <w:t xml:space="preserve"> с законодательством</w:t>
      </w:r>
      <w:r w:rsidR="001C7D87">
        <w:rPr>
          <w:sz w:val="30"/>
          <w:szCs w:val="30"/>
        </w:rPr>
        <w:t xml:space="preserve"> </w:t>
      </w:r>
      <w:r w:rsidRPr="00853014">
        <w:rPr>
          <w:sz w:val="30"/>
          <w:szCs w:val="30"/>
        </w:rPr>
        <w:t xml:space="preserve"> необходимо уведомить</w:t>
      </w:r>
      <w:r w:rsidRPr="000D11F7">
        <w:rPr>
          <w:sz w:val="30"/>
          <w:szCs w:val="30"/>
        </w:rPr>
        <w:t xml:space="preserve"> </w:t>
      </w:r>
      <w:r w:rsidRPr="000D11F7">
        <w:rPr>
          <w:sz w:val="30"/>
          <w:szCs w:val="30"/>
          <w:lang w:eastAsia="en-US"/>
        </w:rPr>
        <w:t>орган</w:t>
      </w:r>
      <w:r>
        <w:rPr>
          <w:sz w:val="30"/>
          <w:szCs w:val="30"/>
          <w:lang w:eastAsia="en-US"/>
        </w:rPr>
        <w:t>ы</w:t>
      </w:r>
      <w:r w:rsidRPr="000D11F7">
        <w:rPr>
          <w:sz w:val="30"/>
          <w:szCs w:val="30"/>
          <w:lang w:eastAsia="en-US"/>
        </w:rPr>
        <w:t xml:space="preserve"> по труду, занятости и социальной защите о наличии свободных рабочих мест (вакансий) в организации.</w:t>
      </w:r>
    </w:p>
    <w:p w:rsidR="008056C5" w:rsidRDefault="008056C5" w:rsidP="00853014">
      <w:pPr>
        <w:tabs>
          <w:tab w:val="left" w:pos="993"/>
        </w:tabs>
        <w:adjustRightInd w:val="0"/>
        <w:textAlignment w:val="center"/>
        <w:rPr>
          <w:color w:val="000000"/>
          <w:sz w:val="30"/>
          <w:szCs w:val="30"/>
        </w:rPr>
      </w:pPr>
    </w:p>
    <w:p w:rsidR="008056C5" w:rsidRDefault="008056C5">
      <w:r>
        <w:br w:type="page"/>
      </w:r>
    </w:p>
    <w:tbl>
      <w:tblPr>
        <w:tblW w:w="0" w:type="auto"/>
        <w:tblLook w:val="00A0" w:firstRow="1" w:lastRow="0" w:firstColumn="1" w:lastColumn="0" w:noHBand="0" w:noVBand="0"/>
      </w:tblPr>
      <w:tblGrid>
        <w:gridCol w:w="4644"/>
        <w:gridCol w:w="5211"/>
      </w:tblGrid>
      <w:tr w:rsidR="008056C5" w:rsidRPr="00853014">
        <w:tc>
          <w:tcPr>
            <w:tcW w:w="4644" w:type="dxa"/>
          </w:tcPr>
          <w:p w:rsidR="008056C5" w:rsidRPr="00855663" w:rsidRDefault="008056C5" w:rsidP="00855663">
            <w:pPr>
              <w:tabs>
                <w:tab w:val="left" w:pos="993"/>
              </w:tabs>
              <w:adjustRightInd w:val="0"/>
              <w:textAlignment w:val="center"/>
              <w:rPr>
                <w:color w:val="000000"/>
                <w:sz w:val="30"/>
                <w:szCs w:val="30"/>
              </w:rPr>
            </w:pPr>
          </w:p>
        </w:tc>
        <w:tc>
          <w:tcPr>
            <w:tcW w:w="5211" w:type="dxa"/>
          </w:tcPr>
          <w:p w:rsidR="008056C5" w:rsidRPr="00855663" w:rsidRDefault="008056C5" w:rsidP="00855663">
            <w:pPr>
              <w:tabs>
                <w:tab w:val="left" w:pos="993"/>
              </w:tabs>
              <w:adjustRightInd w:val="0"/>
              <w:textAlignment w:val="center"/>
              <w:rPr>
                <w:color w:val="000000"/>
                <w:sz w:val="30"/>
                <w:szCs w:val="30"/>
              </w:rPr>
            </w:pPr>
            <w:r w:rsidRPr="00855663">
              <w:rPr>
                <w:color w:val="000000"/>
                <w:sz w:val="30"/>
                <w:szCs w:val="30"/>
              </w:rPr>
              <w:t>Приложени</w:t>
            </w:r>
            <w:r w:rsidR="0084478C">
              <w:rPr>
                <w:color w:val="000000"/>
                <w:sz w:val="30"/>
                <w:szCs w:val="30"/>
              </w:rPr>
              <w:t>е 1</w:t>
            </w:r>
            <w:r w:rsidRPr="00855663">
              <w:rPr>
                <w:color w:val="000000"/>
                <w:sz w:val="30"/>
                <w:szCs w:val="30"/>
              </w:rPr>
              <w:t xml:space="preserve"> </w:t>
            </w:r>
          </w:p>
          <w:p w:rsidR="008056C5" w:rsidRPr="00855663" w:rsidRDefault="008056C5" w:rsidP="00855663">
            <w:pPr>
              <w:tabs>
                <w:tab w:val="left" w:pos="993"/>
              </w:tabs>
              <w:adjustRightInd w:val="0"/>
              <w:textAlignment w:val="center"/>
              <w:rPr>
                <w:color w:val="000000"/>
                <w:sz w:val="30"/>
                <w:szCs w:val="30"/>
              </w:rPr>
            </w:pPr>
            <w:r w:rsidRPr="00855663">
              <w:rPr>
                <w:color w:val="000000"/>
                <w:sz w:val="30"/>
                <w:szCs w:val="30"/>
              </w:rPr>
              <w:t>к Методическим рекомендациям по проведению кадровой диагностики организаций в целях выявления потенциально избыточной численности работников</w:t>
            </w:r>
          </w:p>
        </w:tc>
      </w:tr>
    </w:tbl>
    <w:p w:rsidR="008056C5" w:rsidRDefault="008056C5" w:rsidP="00283782">
      <w:pPr>
        <w:tabs>
          <w:tab w:val="left" w:pos="993"/>
        </w:tabs>
        <w:adjustRightInd w:val="0"/>
        <w:jc w:val="center"/>
        <w:textAlignment w:val="center"/>
        <w:rPr>
          <w:color w:val="000000"/>
          <w:sz w:val="30"/>
          <w:szCs w:val="30"/>
        </w:rPr>
      </w:pPr>
    </w:p>
    <w:p w:rsidR="008056C5" w:rsidRPr="000D11F7" w:rsidRDefault="008056C5" w:rsidP="00853014">
      <w:pPr>
        <w:tabs>
          <w:tab w:val="left" w:pos="993"/>
        </w:tabs>
        <w:adjustRightInd w:val="0"/>
        <w:jc w:val="right"/>
        <w:textAlignment w:val="center"/>
        <w:rPr>
          <w:color w:val="000000"/>
          <w:sz w:val="30"/>
          <w:szCs w:val="30"/>
        </w:rPr>
      </w:pPr>
    </w:p>
    <w:p w:rsidR="008056C5" w:rsidRPr="00853014" w:rsidRDefault="008056C5" w:rsidP="00853014">
      <w:pPr>
        <w:tabs>
          <w:tab w:val="left" w:pos="993"/>
        </w:tabs>
        <w:adjustRightInd w:val="0"/>
        <w:jc w:val="center"/>
        <w:textAlignment w:val="center"/>
        <w:rPr>
          <w:caps/>
          <w:color w:val="000000"/>
          <w:sz w:val="30"/>
          <w:szCs w:val="30"/>
        </w:rPr>
      </w:pPr>
      <w:r w:rsidRPr="00853014">
        <w:rPr>
          <w:caps/>
          <w:color w:val="000000"/>
          <w:sz w:val="30"/>
          <w:szCs w:val="30"/>
        </w:rPr>
        <w:t>Пример расчета потенциально избыточной численности работников, труд которых нормируется</w:t>
      </w:r>
    </w:p>
    <w:p w:rsidR="008056C5" w:rsidRPr="000D11F7" w:rsidRDefault="008056C5" w:rsidP="00283782">
      <w:pPr>
        <w:tabs>
          <w:tab w:val="left" w:pos="993"/>
        </w:tabs>
        <w:adjustRightInd w:val="0"/>
        <w:jc w:val="center"/>
        <w:textAlignment w:val="center"/>
        <w:rPr>
          <w:color w:val="000000"/>
          <w:sz w:val="30"/>
          <w:szCs w:val="30"/>
        </w:rPr>
      </w:pPr>
    </w:p>
    <w:p w:rsidR="008056C5" w:rsidRPr="000D11F7" w:rsidRDefault="008056C5" w:rsidP="00853014">
      <w:pPr>
        <w:tabs>
          <w:tab w:val="left" w:pos="993"/>
        </w:tabs>
        <w:adjustRightInd w:val="0"/>
        <w:ind w:firstLine="709"/>
        <w:jc w:val="both"/>
        <w:textAlignment w:val="center"/>
        <w:rPr>
          <w:color w:val="000000"/>
          <w:sz w:val="30"/>
          <w:szCs w:val="30"/>
        </w:rPr>
      </w:pPr>
      <w:r w:rsidRPr="008D2FE7">
        <w:rPr>
          <w:color w:val="000000"/>
          <w:sz w:val="30"/>
          <w:szCs w:val="30"/>
        </w:rPr>
        <w:t xml:space="preserve">Нанимателем было принято решение о проведении кадровой диагностики </w:t>
      </w:r>
      <w:r w:rsidR="008D2FE7" w:rsidRPr="008D2FE7">
        <w:rPr>
          <w:color w:val="000000"/>
          <w:sz w:val="30"/>
          <w:szCs w:val="30"/>
        </w:rPr>
        <w:t>одного из структурных подразделений</w:t>
      </w:r>
      <w:r w:rsidRPr="008D2FE7">
        <w:rPr>
          <w:color w:val="000000"/>
          <w:sz w:val="30"/>
          <w:szCs w:val="30"/>
        </w:rPr>
        <w:t xml:space="preserve">. В организации действует пятидневный режим работы с выходными </w:t>
      </w:r>
      <w:r w:rsidR="00E8390D">
        <w:rPr>
          <w:color w:val="000000"/>
          <w:sz w:val="30"/>
          <w:szCs w:val="30"/>
        </w:rPr>
        <w:t xml:space="preserve">днями </w:t>
      </w:r>
      <w:r w:rsidRPr="008D2FE7">
        <w:rPr>
          <w:color w:val="000000"/>
          <w:sz w:val="30"/>
          <w:szCs w:val="30"/>
        </w:rPr>
        <w:t>в субботу и воскресенье.</w:t>
      </w:r>
    </w:p>
    <w:p w:rsidR="008056C5" w:rsidRPr="000D11F7" w:rsidRDefault="008056C5" w:rsidP="00283782">
      <w:pPr>
        <w:tabs>
          <w:tab w:val="left" w:pos="993"/>
        </w:tabs>
        <w:adjustRightInd w:val="0"/>
        <w:ind w:firstLine="709"/>
        <w:jc w:val="right"/>
        <w:textAlignment w:val="center"/>
        <w:rPr>
          <w:color w:val="000000"/>
          <w:sz w:val="30"/>
          <w:szCs w:val="30"/>
        </w:rPr>
      </w:pPr>
      <w:r w:rsidRPr="000D11F7">
        <w:rPr>
          <w:color w:val="000000"/>
          <w:sz w:val="30"/>
          <w:szCs w:val="30"/>
        </w:rPr>
        <w:t xml:space="preserve">Таблица </w:t>
      </w:r>
      <w:r w:rsidR="0084478C">
        <w:rPr>
          <w:color w:val="000000"/>
          <w:sz w:val="30"/>
          <w:szCs w:val="30"/>
        </w:rPr>
        <w:t>1</w:t>
      </w:r>
    </w:p>
    <w:p w:rsidR="008056C5" w:rsidRDefault="008056C5" w:rsidP="00283782">
      <w:pPr>
        <w:tabs>
          <w:tab w:val="left" w:pos="993"/>
        </w:tabs>
        <w:adjustRightInd w:val="0"/>
        <w:jc w:val="center"/>
        <w:textAlignment w:val="center"/>
        <w:rPr>
          <w:color w:val="000000"/>
          <w:sz w:val="30"/>
          <w:szCs w:val="30"/>
        </w:rPr>
      </w:pPr>
      <w:r>
        <w:rPr>
          <w:color w:val="000000"/>
          <w:sz w:val="30"/>
          <w:szCs w:val="30"/>
        </w:rPr>
        <w:t>П</w:t>
      </w:r>
      <w:r w:rsidRPr="000D11F7">
        <w:rPr>
          <w:color w:val="000000"/>
          <w:sz w:val="30"/>
          <w:szCs w:val="30"/>
        </w:rPr>
        <w:t>оказатели для расчета избыточной (недостаточной)</w:t>
      </w:r>
    </w:p>
    <w:p w:rsidR="008056C5" w:rsidRDefault="008056C5" w:rsidP="00283782">
      <w:pPr>
        <w:tabs>
          <w:tab w:val="left" w:pos="993"/>
        </w:tabs>
        <w:adjustRightInd w:val="0"/>
        <w:jc w:val="center"/>
        <w:textAlignment w:val="center"/>
        <w:rPr>
          <w:color w:val="000000"/>
          <w:sz w:val="30"/>
          <w:szCs w:val="30"/>
        </w:rPr>
      </w:pPr>
      <w:r w:rsidRPr="000D11F7">
        <w:rPr>
          <w:color w:val="000000"/>
          <w:sz w:val="30"/>
          <w:szCs w:val="30"/>
        </w:rPr>
        <w:t>численности работников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5"/>
        <w:gridCol w:w="1820"/>
      </w:tblGrid>
      <w:tr w:rsidR="00180679" w:rsidRPr="008F0F19">
        <w:trPr>
          <w:tblHeader/>
        </w:trPr>
        <w:tc>
          <w:tcPr>
            <w:tcW w:w="4077" w:type="pct"/>
            <w:vAlign w:val="center"/>
          </w:tcPr>
          <w:p w:rsidR="00180679" w:rsidRPr="008F0F19" w:rsidRDefault="00180679" w:rsidP="00687564">
            <w:pPr>
              <w:jc w:val="center"/>
              <w:rPr>
                <w:color w:val="000000"/>
                <w:sz w:val="30"/>
                <w:szCs w:val="30"/>
                <w:lang w:eastAsia="en-US"/>
              </w:rPr>
            </w:pPr>
            <w:r w:rsidRPr="008F0F19">
              <w:rPr>
                <w:color w:val="000000"/>
                <w:sz w:val="30"/>
                <w:szCs w:val="30"/>
                <w:lang w:eastAsia="en-US"/>
              </w:rPr>
              <w:t>Наименование показателя</w:t>
            </w:r>
          </w:p>
        </w:tc>
        <w:tc>
          <w:tcPr>
            <w:tcW w:w="923" w:type="pct"/>
            <w:vAlign w:val="center"/>
          </w:tcPr>
          <w:p w:rsidR="00180679" w:rsidRPr="008F0F19" w:rsidRDefault="00180679" w:rsidP="00687564">
            <w:pPr>
              <w:adjustRightInd w:val="0"/>
              <w:jc w:val="center"/>
              <w:textAlignment w:val="center"/>
              <w:rPr>
                <w:color w:val="000000"/>
                <w:sz w:val="30"/>
                <w:szCs w:val="30"/>
                <w:lang w:eastAsia="en-US"/>
              </w:rPr>
            </w:pPr>
            <w:r w:rsidRPr="008F0F19">
              <w:rPr>
                <w:color w:val="000000"/>
                <w:sz w:val="30"/>
                <w:szCs w:val="30"/>
                <w:lang w:eastAsia="en-US"/>
              </w:rPr>
              <w:t>Условное обозначение</w:t>
            </w:r>
          </w:p>
        </w:tc>
      </w:tr>
      <w:tr w:rsidR="00180679" w:rsidRPr="008F0F19">
        <w:tc>
          <w:tcPr>
            <w:tcW w:w="4077" w:type="pct"/>
            <w:vAlign w:val="bottom"/>
          </w:tcPr>
          <w:p w:rsidR="00180679" w:rsidRPr="000D11F7" w:rsidRDefault="00180679" w:rsidP="006106C7">
            <w:pPr>
              <w:jc w:val="both"/>
              <w:rPr>
                <w:sz w:val="30"/>
                <w:szCs w:val="30"/>
                <w:lang w:eastAsia="en-US"/>
              </w:rPr>
            </w:pPr>
            <w:r w:rsidRPr="008F0F19">
              <w:rPr>
                <w:sz w:val="30"/>
                <w:szCs w:val="30"/>
                <w:lang w:eastAsia="en-US"/>
              </w:rPr>
              <w:t>Среднесписочная численность работников структурного подразделения</w:t>
            </w:r>
            <w:r w:rsidR="001C7D87">
              <w:rPr>
                <w:sz w:val="30"/>
                <w:szCs w:val="30"/>
                <w:lang w:eastAsia="en-US"/>
              </w:rPr>
              <w:t>, чел.</w:t>
            </w:r>
            <w:r w:rsidRPr="008F0F19">
              <w:rPr>
                <w:sz w:val="30"/>
                <w:szCs w:val="30"/>
                <w:lang w:eastAsia="en-US"/>
              </w:rPr>
              <w:t xml:space="preserve"> </w:t>
            </w:r>
          </w:p>
        </w:tc>
        <w:tc>
          <w:tcPr>
            <w:tcW w:w="923" w:type="pct"/>
            <w:vAlign w:val="bottom"/>
          </w:tcPr>
          <w:p w:rsidR="00180679" w:rsidRPr="008F0F19" w:rsidRDefault="0094304E" w:rsidP="00180679">
            <w:pPr>
              <w:adjustRightInd w:val="0"/>
              <w:jc w:val="center"/>
              <w:textAlignment w:val="center"/>
              <w:rPr>
                <w:color w:val="000000"/>
                <w:sz w:val="30"/>
                <w:szCs w:val="30"/>
                <w:lang w:eastAsia="en-US"/>
              </w:rPr>
            </w:pPr>
            <w:r>
              <w:rPr>
                <w:color w:val="000000"/>
                <w:sz w:val="30"/>
                <w:szCs w:val="30"/>
                <w:lang w:eastAsia="en-US"/>
              </w:rPr>
              <w:t>14</w:t>
            </w:r>
          </w:p>
        </w:tc>
      </w:tr>
      <w:tr w:rsidR="00180679" w:rsidRPr="008F0F19">
        <w:tc>
          <w:tcPr>
            <w:tcW w:w="4077" w:type="pct"/>
            <w:vAlign w:val="bottom"/>
          </w:tcPr>
          <w:p w:rsidR="00180679" w:rsidRPr="008F0F19" w:rsidRDefault="00180679" w:rsidP="00687564">
            <w:pPr>
              <w:jc w:val="both"/>
              <w:rPr>
                <w:sz w:val="30"/>
                <w:szCs w:val="30"/>
                <w:lang w:eastAsia="en-US"/>
              </w:rPr>
            </w:pPr>
            <w:r w:rsidRPr="008F0F19">
              <w:rPr>
                <w:color w:val="000000"/>
                <w:sz w:val="30"/>
                <w:szCs w:val="30"/>
                <w:lang w:eastAsia="en-US"/>
              </w:rPr>
              <w:t>Фактический уровень выполнения норм труда (нормированных заданий), %</w:t>
            </w:r>
          </w:p>
        </w:tc>
        <w:tc>
          <w:tcPr>
            <w:tcW w:w="923" w:type="pct"/>
            <w:vAlign w:val="bottom"/>
          </w:tcPr>
          <w:p w:rsidR="00180679" w:rsidRPr="008F0F19" w:rsidRDefault="0094304E" w:rsidP="0094304E">
            <w:pPr>
              <w:adjustRightInd w:val="0"/>
              <w:jc w:val="center"/>
              <w:textAlignment w:val="center"/>
              <w:rPr>
                <w:sz w:val="30"/>
                <w:szCs w:val="30"/>
                <w:lang w:eastAsia="en-US"/>
              </w:rPr>
            </w:pPr>
            <w:r>
              <w:rPr>
                <w:sz w:val="30"/>
                <w:szCs w:val="30"/>
                <w:lang w:eastAsia="en-US"/>
              </w:rPr>
              <w:t>113</w:t>
            </w:r>
          </w:p>
        </w:tc>
      </w:tr>
      <w:tr w:rsidR="00180679" w:rsidRPr="008F0F19">
        <w:tc>
          <w:tcPr>
            <w:tcW w:w="4077" w:type="pct"/>
            <w:vAlign w:val="bottom"/>
          </w:tcPr>
          <w:p w:rsidR="00180679" w:rsidRPr="008F0F19" w:rsidRDefault="00180679" w:rsidP="00687564">
            <w:pPr>
              <w:jc w:val="both"/>
              <w:rPr>
                <w:color w:val="000000"/>
                <w:sz w:val="30"/>
                <w:szCs w:val="30"/>
                <w:lang w:eastAsia="en-US"/>
              </w:rPr>
            </w:pPr>
            <w:r w:rsidRPr="008F0F19">
              <w:rPr>
                <w:color w:val="000000"/>
                <w:sz w:val="30"/>
                <w:szCs w:val="30"/>
                <w:lang w:eastAsia="en-US"/>
              </w:rPr>
              <w:t>Плановый уровень выполнения норм труда (нормированных заданий), %</w:t>
            </w:r>
          </w:p>
        </w:tc>
        <w:tc>
          <w:tcPr>
            <w:tcW w:w="923" w:type="pct"/>
            <w:vAlign w:val="bottom"/>
          </w:tcPr>
          <w:p w:rsidR="00180679" w:rsidRPr="008F0F19" w:rsidRDefault="0094304E" w:rsidP="0094304E">
            <w:pPr>
              <w:adjustRightInd w:val="0"/>
              <w:jc w:val="center"/>
              <w:textAlignment w:val="center"/>
              <w:rPr>
                <w:color w:val="000000"/>
                <w:sz w:val="30"/>
                <w:szCs w:val="30"/>
                <w:lang w:eastAsia="en-US"/>
              </w:rPr>
            </w:pPr>
            <w:r>
              <w:rPr>
                <w:color w:val="000000"/>
                <w:sz w:val="30"/>
                <w:szCs w:val="30"/>
                <w:lang w:eastAsia="en-US"/>
              </w:rPr>
              <w:t>115</w:t>
            </w:r>
          </w:p>
        </w:tc>
      </w:tr>
      <w:tr w:rsidR="00180679" w:rsidRPr="008F0F19">
        <w:tc>
          <w:tcPr>
            <w:tcW w:w="4077" w:type="pct"/>
            <w:vAlign w:val="bottom"/>
          </w:tcPr>
          <w:p w:rsidR="00180679" w:rsidRPr="008F0F19" w:rsidRDefault="00180679" w:rsidP="00687564">
            <w:pPr>
              <w:jc w:val="both"/>
              <w:rPr>
                <w:color w:val="000000"/>
                <w:sz w:val="30"/>
                <w:szCs w:val="30"/>
                <w:lang w:eastAsia="en-US"/>
              </w:rPr>
            </w:pPr>
            <w:r w:rsidRPr="008F0F19">
              <w:rPr>
                <w:color w:val="000000"/>
                <w:sz w:val="30"/>
                <w:szCs w:val="30"/>
                <w:lang w:eastAsia="en-US"/>
              </w:rPr>
              <w:t>Нормативная трудоемкость работ, выполняемых работниками, чел.-ч</w:t>
            </w:r>
          </w:p>
        </w:tc>
        <w:tc>
          <w:tcPr>
            <w:tcW w:w="923" w:type="pct"/>
            <w:vAlign w:val="bottom"/>
          </w:tcPr>
          <w:p w:rsidR="00180679" w:rsidRPr="00180679" w:rsidRDefault="0094304E" w:rsidP="00687564">
            <w:pPr>
              <w:adjustRightInd w:val="0"/>
              <w:jc w:val="center"/>
              <w:textAlignment w:val="center"/>
              <w:rPr>
                <w:color w:val="000000"/>
                <w:sz w:val="30"/>
                <w:szCs w:val="30"/>
                <w:lang w:eastAsia="en-US"/>
              </w:rPr>
            </w:pPr>
            <w:r>
              <w:rPr>
                <w:color w:val="000000"/>
                <w:sz w:val="30"/>
                <w:szCs w:val="30"/>
                <w:lang w:eastAsia="en-US"/>
              </w:rPr>
              <w:t>26</w:t>
            </w:r>
            <w:r w:rsidR="00C32057">
              <w:rPr>
                <w:color w:val="000000"/>
                <w:sz w:val="30"/>
                <w:szCs w:val="30"/>
                <w:lang w:eastAsia="en-US"/>
              </w:rPr>
              <w:t> </w:t>
            </w:r>
            <w:r>
              <w:rPr>
                <w:color w:val="000000"/>
                <w:sz w:val="30"/>
                <w:szCs w:val="30"/>
                <w:lang w:eastAsia="en-US"/>
              </w:rPr>
              <w:t>450</w:t>
            </w:r>
          </w:p>
        </w:tc>
      </w:tr>
      <w:tr w:rsidR="00180679" w:rsidRPr="008F0F19">
        <w:tc>
          <w:tcPr>
            <w:tcW w:w="4077" w:type="pct"/>
            <w:vAlign w:val="bottom"/>
          </w:tcPr>
          <w:p w:rsidR="00180679" w:rsidRPr="008F0F19" w:rsidRDefault="00180679" w:rsidP="00687564">
            <w:pPr>
              <w:jc w:val="both"/>
              <w:rPr>
                <w:color w:val="000000"/>
                <w:sz w:val="30"/>
                <w:szCs w:val="30"/>
                <w:lang w:eastAsia="en-US"/>
              </w:rPr>
            </w:pPr>
            <w:r w:rsidRPr="008F0F19">
              <w:rPr>
                <w:color w:val="000000"/>
                <w:sz w:val="30"/>
                <w:szCs w:val="30"/>
                <w:lang w:eastAsia="en-US"/>
              </w:rPr>
              <w:t>Расчетная норма рабочего времени</w:t>
            </w:r>
            <w:r w:rsidRPr="005B309B">
              <w:rPr>
                <w:color w:val="000000"/>
                <w:sz w:val="30"/>
                <w:szCs w:val="30"/>
                <w:lang w:eastAsia="en-US"/>
              </w:rPr>
              <w:t xml:space="preserve"> 1 </w:t>
            </w:r>
            <w:r>
              <w:rPr>
                <w:color w:val="000000"/>
                <w:sz w:val="30"/>
                <w:szCs w:val="30"/>
                <w:lang w:eastAsia="en-US"/>
              </w:rPr>
              <w:t>работника</w:t>
            </w:r>
            <w:r w:rsidRPr="008F0F19">
              <w:rPr>
                <w:color w:val="000000"/>
                <w:sz w:val="30"/>
                <w:szCs w:val="30"/>
                <w:lang w:eastAsia="en-US"/>
              </w:rPr>
              <w:t>, ч</w:t>
            </w:r>
          </w:p>
        </w:tc>
        <w:tc>
          <w:tcPr>
            <w:tcW w:w="923" w:type="pct"/>
            <w:vAlign w:val="bottom"/>
          </w:tcPr>
          <w:p w:rsidR="00180679" w:rsidRPr="008F0F19" w:rsidRDefault="00180679" w:rsidP="00687564">
            <w:pPr>
              <w:adjustRightInd w:val="0"/>
              <w:jc w:val="center"/>
              <w:textAlignment w:val="center"/>
              <w:rPr>
                <w:color w:val="000000"/>
                <w:sz w:val="30"/>
                <w:szCs w:val="30"/>
                <w:lang w:eastAsia="en-US"/>
              </w:rPr>
            </w:pPr>
            <w:r>
              <w:rPr>
                <w:color w:val="000000"/>
                <w:sz w:val="30"/>
                <w:szCs w:val="30"/>
                <w:lang w:eastAsia="en-US"/>
              </w:rPr>
              <w:t>2030</w:t>
            </w:r>
          </w:p>
        </w:tc>
      </w:tr>
      <w:tr w:rsidR="00180679" w:rsidRPr="008F0F19">
        <w:tc>
          <w:tcPr>
            <w:tcW w:w="4077" w:type="pct"/>
            <w:vAlign w:val="bottom"/>
          </w:tcPr>
          <w:p w:rsidR="00180679" w:rsidRPr="008F0F19" w:rsidRDefault="00180679" w:rsidP="00687564">
            <w:pPr>
              <w:jc w:val="both"/>
              <w:rPr>
                <w:color w:val="000000"/>
                <w:sz w:val="30"/>
                <w:szCs w:val="30"/>
                <w:lang w:eastAsia="en-US"/>
              </w:rPr>
            </w:pPr>
            <w:r w:rsidRPr="008F0F19">
              <w:rPr>
                <w:color w:val="000000"/>
                <w:sz w:val="30"/>
                <w:szCs w:val="30"/>
                <w:lang w:eastAsia="en-US"/>
              </w:rPr>
              <w:t>Процент плановых целодневных потерь рабочего времени работников (трудовые и социальные отпуска, невыходы на работу по болезни и родам, учебные отпуска, отпуска по семейно-бытовым и другим уважительным причинам, выполнение государственных и общественных обязанностей, другие неявки, разрешенные законодательством), %</w:t>
            </w:r>
          </w:p>
        </w:tc>
        <w:tc>
          <w:tcPr>
            <w:tcW w:w="923" w:type="pct"/>
            <w:vAlign w:val="bottom"/>
          </w:tcPr>
          <w:p w:rsidR="00180679" w:rsidRPr="008F0F19" w:rsidRDefault="0094304E" w:rsidP="00687564">
            <w:pPr>
              <w:adjustRightInd w:val="0"/>
              <w:jc w:val="center"/>
              <w:textAlignment w:val="center"/>
              <w:rPr>
                <w:color w:val="000000"/>
                <w:sz w:val="30"/>
                <w:szCs w:val="30"/>
                <w:lang w:eastAsia="en-US"/>
              </w:rPr>
            </w:pPr>
            <w:r>
              <w:rPr>
                <w:color w:val="000000"/>
                <w:sz w:val="30"/>
                <w:szCs w:val="30"/>
                <w:lang w:eastAsia="en-US"/>
              </w:rPr>
              <w:t>9,5</w:t>
            </w:r>
          </w:p>
        </w:tc>
      </w:tr>
    </w:tbl>
    <w:p w:rsidR="008056C5" w:rsidRPr="000D11F7" w:rsidRDefault="008056C5" w:rsidP="00283782">
      <w:pPr>
        <w:tabs>
          <w:tab w:val="left" w:pos="993"/>
        </w:tabs>
        <w:adjustRightInd w:val="0"/>
        <w:jc w:val="center"/>
        <w:textAlignment w:val="center"/>
        <w:rPr>
          <w:color w:val="000000"/>
          <w:sz w:val="30"/>
          <w:szCs w:val="30"/>
        </w:rPr>
      </w:pPr>
    </w:p>
    <w:p w:rsidR="008056C5" w:rsidRPr="00DE3630" w:rsidRDefault="008056C5" w:rsidP="00283782">
      <w:pPr>
        <w:tabs>
          <w:tab w:val="left" w:pos="993"/>
        </w:tabs>
        <w:adjustRightInd w:val="0"/>
        <w:jc w:val="both"/>
        <w:textAlignment w:val="center"/>
        <w:rPr>
          <w:color w:val="000000"/>
          <w:sz w:val="24"/>
          <w:szCs w:val="24"/>
        </w:rPr>
      </w:pPr>
    </w:p>
    <w:p w:rsidR="0094304E" w:rsidRDefault="0094304E" w:rsidP="00283782">
      <w:pPr>
        <w:tabs>
          <w:tab w:val="left" w:pos="993"/>
        </w:tabs>
        <w:adjustRightInd w:val="0"/>
        <w:ind w:firstLine="709"/>
        <w:jc w:val="both"/>
        <w:textAlignment w:val="center"/>
        <w:rPr>
          <w:color w:val="000000"/>
          <w:sz w:val="30"/>
          <w:szCs w:val="30"/>
        </w:rPr>
      </w:pPr>
    </w:p>
    <w:p w:rsidR="008056C5" w:rsidRPr="00BB114F" w:rsidRDefault="008056C5" w:rsidP="00283782">
      <w:pPr>
        <w:tabs>
          <w:tab w:val="left" w:pos="993"/>
        </w:tabs>
        <w:adjustRightInd w:val="0"/>
        <w:ind w:firstLine="709"/>
        <w:jc w:val="both"/>
        <w:textAlignment w:val="center"/>
        <w:rPr>
          <w:color w:val="000000"/>
          <w:sz w:val="30"/>
          <w:szCs w:val="30"/>
        </w:rPr>
      </w:pPr>
      <w:r w:rsidRPr="00BB114F">
        <w:rPr>
          <w:color w:val="000000"/>
          <w:sz w:val="30"/>
          <w:szCs w:val="30"/>
        </w:rPr>
        <w:lastRenderedPageBreak/>
        <w:t>Расчет потенциально избыточной</w:t>
      </w:r>
      <w:r w:rsidR="006106C7">
        <w:rPr>
          <w:color w:val="000000"/>
          <w:sz w:val="30"/>
          <w:szCs w:val="30"/>
        </w:rPr>
        <w:t xml:space="preserve"> (недостаточной)</w:t>
      </w:r>
      <w:r w:rsidRPr="00BB114F">
        <w:rPr>
          <w:color w:val="000000"/>
          <w:sz w:val="30"/>
          <w:szCs w:val="30"/>
        </w:rPr>
        <w:t xml:space="preserve"> численности работников</w:t>
      </w:r>
      <w:r w:rsidR="001C7D87">
        <w:rPr>
          <w:color w:val="000000"/>
          <w:sz w:val="30"/>
          <w:szCs w:val="30"/>
        </w:rPr>
        <w:t xml:space="preserve"> выполняется в следующем порядке</w:t>
      </w:r>
      <w:r w:rsidRPr="00BB114F">
        <w:rPr>
          <w:color w:val="000000"/>
          <w:sz w:val="30"/>
          <w:szCs w:val="30"/>
        </w:rPr>
        <w:t>:</w:t>
      </w:r>
    </w:p>
    <w:p w:rsidR="008056C5" w:rsidRDefault="001C7D87" w:rsidP="00283782">
      <w:pPr>
        <w:tabs>
          <w:tab w:val="left" w:pos="993"/>
        </w:tabs>
        <w:adjustRightInd w:val="0"/>
        <w:ind w:firstLine="709"/>
        <w:jc w:val="both"/>
        <w:textAlignment w:val="center"/>
        <w:rPr>
          <w:color w:val="000000"/>
          <w:sz w:val="30"/>
          <w:szCs w:val="30"/>
        </w:rPr>
      </w:pPr>
      <w:r>
        <w:rPr>
          <w:color w:val="000000"/>
          <w:sz w:val="30"/>
          <w:szCs w:val="30"/>
        </w:rPr>
        <w:t xml:space="preserve">определяется расчетная норма рабочего времени </w:t>
      </w:r>
      <w:r w:rsidR="00466D32">
        <w:rPr>
          <w:color w:val="000000"/>
          <w:sz w:val="30"/>
          <w:szCs w:val="30"/>
        </w:rPr>
        <w:t>1 работника</w:t>
      </w:r>
      <w:r>
        <w:rPr>
          <w:color w:val="000000"/>
          <w:sz w:val="30"/>
          <w:szCs w:val="30"/>
        </w:rPr>
        <w:t>, скорректированная на процент плановых целодневных потерь рабочего времени</w:t>
      </w:r>
      <w:r w:rsidR="008056C5" w:rsidRPr="00BB114F">
        <w:rPr>
          <w:color w:val="000000"/>
          <w:sz w:val="30"/>
          <w:szCs w:val="30"/>
        </w:rPr>
        <w:t>:</w:t>
      </w:r>
    </w:p>
    <w:p w:rsidR="001C7D87" w:rsidRPr="00BB114F" w:rsidRDefault="001C7D87" w:rsidP="00283782">
      <w:pPr>
        <w:tabs>
          <w:tab w:val="left" w:pos="993"/>
        </w:tabs>
        <w:adjustRightInd w:val="0"/>
        <w:ind w:firstLine="709"/>
        <w:jc w:val="both"/>
        <w:textAlignment w:val="center"/>
        <w:rPr>
          <w:color w:val="000000"/>
          <w:sz w:val="30"/>
          <w:szCs w:val="30"/>
        </w:rPr>
      </w:pPr>
    </w:p>
    <w:p w:rsidR="00466D32" w:rsidRDefault="004105A7" w:rsidP="00283782">
      <w:pPr>
        <w:tabs>
          <w:tab w:val="left" w:pos="993"/>
        </w:tabs>
        <w:adjustRightInd w:val="0"/>
        <w:ind w:firstLine="709"/>
        <w:jc w:val="both"/>
        <w:textAlignment w:val="center"/>
        <w:rPr>
          <w:color w:val="000000"/>
          <w:sz w:val="30"/>
          <w:szCs w:val="30"/>
        </w:rPr>
      </w:pPr>
      <m:oMath>
        <m:sSub>
          <m:sSubPr>
            <m:ctrlPr>
              <w:rPr>
                <w:rFonts w:ascii="Cambria Math" w:hAnsi="Cambria Math"/>
                <w:i/>
                <w:color w:val="000000"/>
                <w:sz w:val="30"/>
                <w:szCs w:val="30"/>
              </w:rPr>
            </m:ctrlPr>
          </m:sSubPr>
          <m:e>
            <m:r>
              <w:rPr>
                <w:rFonts w:ascii="Cambria Math" w:hAnsi="Cambria Math"/>
                <w:color w:val="000000"/>
                <w:sz w:val="30"/>
                <w:szCs w:val="30"/>
              </w:rPr>
              <m:t>РН</m:t>
            </m:r>
          </m:e>
          <m:sub>
            <m:r>
              <w:rPr>
                <w:rFonts w:ascii="Cambria Math" w:hAnsi="Cambria Math"/>
                <w:color w:val="000000"/>
                <w:sz w:val="30"/>
                <w:szCs w:val="30"/>
              </w:rPr>
              <m:t>пл. скор.</m:t>
            </m:r>
          </m:sub>
        </m:sSub>
        <m:r>
          <w:rPr>
            <w:rFonts w:ascii="Cambria Math" w:hAnsi="Cambria Math"/>
            <w:color w:val="000000"/>
            <w:sz w:val="30"/>
            <w:szCs w:val="30"/>
          </w:rPr>
          <m:t>=</m:t>
        </m:r>
        <m:sSub>
          <m:sSubPr>
            <m:ctrlPr>
              <w:rPr>
                <w:rFonts w:ascii="Cambria Math" w:hAnsi="Cambria Math"/>
                <w:i/>
                <w:color w:val="000000"/>
                <w:sz w:val="30"/>
                <w:szCs w:val="30"/>
              </w:rPr>
            </m:ctrlPr>
          </m:sSubPr>
          <m:e>
            <m:r>
              <w:rPr>
                <w:rFonts w:ascii="Cambria Math" w:hAnsi="Cambria Math"/>
                <w:color w:val="000000"/>
                <w:sz w:val="30"/>
                <w:szCs w:val="30"/>
              </w:rPr>
              <m:t>РН</m:t>
            </m:r>
          </m:e>
          <m:sub>
            <m:r>
              <w:rPr>
                <w:rFonts w:ascii="Cambria Math" w:hAnsi="Cambria Math"/>
                <w:color w:val="000000"/>
                <w:sz w:val="30"/>
                <w:szCs w:val="30"/>
              </w:rPr>
              <m:t>пл.</m:t>
            </m:r>
          </m:sub>
        </m:sSub>
        <m:r>
          <w:rPr>
            <w:rFonts w:ascii="Cambria Math" w:hAnsi="Cambria Math"/>
            <w:color w:val="000000"/>
            <w:sz w:val="30"/>
            <w:szCs w:val="30"/>
          </w:rPr>
          <m:t>×</m:t>
        </m:r>
        <m:f>
          <m:fPr>
            <m:ctrlPr>
              <w:rPr>
                <w:rFonts w:ascii="Cambria Math" w:hAnsi="Cambria Math"/>
                <w:i/>
                <w:color w:val="000000"/>
                <w:sz w:val="30"/>
                <w:szCs w:val="30"/>
              </w:rPr>
            </m:ctrlPr>
          </m:fPr>
          <m:num>
            <m:r>
              <w:rPr>
                <w:rFonts w:ascii="Cambria Math" w:hAnsi="Cambria Math"/>
                <w:color w:val="000000"/>
                <w:sz w:val="30"/>
                <w:szCs w:val="30"/>
              </w:rPr>
              <m:t>100-</m:t>
            </m:r>
            <m:sSub>
              <m:sSubPr>
                <m:ctrlPr>
                  <w:rPr>
                    <w:rFonts w:ascii="Cambria Math" w:hAnsi="Cambria Math"/>
                    <w:i/>
                    <w:color w:val="000000"/>
                    <w:sz w:val="30"/>
                    <w:szCs w:val="30"/>
                  </w:rPr>
                </m:ctrlPr>
              </m:sSubPr>
              <m:e>
                <m:r>
                  <w:rPr>
                    <w:rFonts w:ascii="Cambria Math" w:hAnsi="Cambria Math"/>
                    <w:color w:val="000000"/>
                    <w:sz w:val="30"/>
                    <w:szCs w:val="30"/>
                  </w:rPr>
                  <m:t>ПП</m:t>
                </m:r>
              </m:e>
              <m:sub>
                <m:r>
                  <w:rPr>
                    <w:rFonts w:ascii="Cambria Math" w:hAnsi="Cambria Math"/>
                    <w:color w:val="000000"/>
                    <w:sz w:val="30"/>
                    <w:szCs w:val="30"/>
                  </w:rPr>
                  <m:t>пл.</m:t>
                </m:r>
              </m:sub>
            </m:sSub>
          </m:num>
          <m:den>
            <m:r>
              <w:rPr>
                <w:rFonts w:ascii="Cambria Math" w:hAnsi="Cambria Math"/>
                <w:color w:val="000000"/>
                <w:sz w:val="30"/>
                <w:szCs w:val="30"/>
              </w:rPr>
              <m:t>100</m:t>
            </m:r>
          </m:den>
        </m:f>
        <m:r>
          <w:rPr>
            <w:rFonts w:ascii="Cambria Math" w:hAnsi="Cambria Math"/>
            <w:color w:val="000000"/>
            <w:sz w:val="30"/>
            <w:szCs w:val="30"/>
          </w:rPr>
          <m:t>=2030×</m:t>
        </m:r>
        <m:f>
          <m:fPr>
            <m:ctrlPr>
              <w:rPr>
                <w:rFonts w:ascii="Cambria Math" w:hAnsi="Cambria Math"/>
                <w:i/>
                <w:color w:val="000000"/>
                <w:sz w:val="30"/>
                <w:szCs w:val="30"/>
              </w:rPr>
            </m:ctrlPr>
          </m:fPr>
          <m:num>
            <m:r>
              <w:rPr>
                <w:rFonts w:ascii="Cambria Math" w:hAnsi="Cambria Math"/>
                <w:color w:val="000000"/>
                <w:sz w:val="30"/>
                <w:szCs w:val="30"/>
              </w:rPr>
              <m:t>100-9,5</m:t>
            </m:r>
          </m:num>
          <m:den>
            <m:r>
              <w:rPr>
                <w:rFonts w:ascii="Cambria Math" w:hAnsi="Cambria Math"/>
                <w:color w:val="000000"/>
                <w:sz w:val="30"/>
                <w:szCs w:val="30"/>
              </w:rPr>
              <m:t>100</m:t>
            </m:r>
          </m:den>
        </m:f>
        <m:r>
          <w:rPr>
            <w:rFonts w:ascii="Cambria Math" w:hAnsi="Cambria Math"/>
            <w:color w:val="000000"/>
            <w:sz w:val="30"/>
            <w:szCs w:val="30"/>
          </w:rPr>
          <m:t>=1837, 15 ч</m:t>
        </m:r>
      </m:oMath>
      <w:r w:rsidR="001C7D87">
        <w:rPr>
          <w:color w:val="000000"/>
          <w:sz w:val="30"/>
          <w:szCs w:val="30"/>
        </w:rPr>
        <w:t>;</w:t>
      </w:r>
    </w:p>
    <w:p w:rsidR="001C7D87" w:rsidRPr="00E349FA" w:rsidRDefault="001C7D87" w:rsidP="00283782">
      <w:pPr>
        <w:tabs>
          <w:tab w:val="left" w:pos="993"/>
        </w:tabs>
        <w:adjustRightInd w:val="0"/>
        <w:ind w:firstLine="709"/>
        <w:jc w:val="both"/>
        <w:textAlignment w:val="center"/>
        <w:rPr>
          <w:color w:val="000000"/>
          <w:sz w:val="30"/>
          <w:szCs w:val="30"/>
        </w:rPr>
      </w:pPr>
    </w:p>
    <w:p w:rsidR="008056C5" w:rsidRDefault="001C7D87" w:rsidP="00283782">
      <w:pPr>
        <w:tabs>
          <w:tab w:val="left" w:pos="993"/>
        </w:tabs>
        <w:adjustRightInd w:val="0"/>
        <w:ind w:firstLine="709"/>
        <w:jc w:val="both"/>
        <w:textAlignment w:val="center"/>
        <w:rPr>
          <w:color w:val="000000"/>
          <w:sz w:val="30"/>
          <w:szCs w:val="30"/>
        </w:rPr>
      </w:pPr>
      <w:r>
        <w:rPr>
          <w:color w:val="000000"/>
          <w:sz w:val="30"/>
          <w:szCs w:val="30"/>
        </w:rPr>
        <w:t>определяется</w:t>
      </w:r>
      <w:r w:rsidR="008056C5" w:rsidRPr="00BB114F">
        <w:rPr>
          <w:color w:val="000000"/>
          <w:sz w:val="30"/>
          <w:szCs w:val="30"/>
        </w:rPr>
        <w:t xml:space="preserve"> избыточн</w:t>
      </w:r>
      <w:r>
        <w:rPr>
          <w:color w:val="000000"/>
          <w:sz w:val="30"/>
          <w:szCs w:val="30"/>
        </w:rPr>
        <w:t>ая</w:t>
      </w:r>
      <w:r w:rsidR="006106C7">
        <w:rPr>
          <w:color w:val="000000"/>
          <w:sz w:val="30"/>
          <w:szCs w:val="30"/>
        </w:rPr>
        <w:t xml:space="preserve"> (недостаточн</w:t>
      </w:r>
      <w:r>
        <w:rPr>
          <w:color w:val="000000"/>
          <w:sz w:val="30"/>
          <w:szCs w:val="30"/>
        </w:rPr>
        <w:t>ая</w:t>
      </w:r>
      <w:r w:rsidR="006106C7">
        <w:rPr>
          <w:color w:val="000000"/>
          <w:sz w:val="30"/>
          <w:szCs w:val="30"/>
        </w:rPr>
        <w:t>)</w:t>
      </w:r>
      <w:r w:rsidR="008056C5" w:rsidRPr="00BB114F">
        <w:rPr>
          <w:color w:val="000000"/>
          <w:sz w:val="30"/>
          <w:szCs w:val="30"/>
        </w:rPr>
        <w:t xml:space="preserve"> численност</w:t>
      </w:r>
      <w:r>
        <w:rPr>
          <w:color w:val="000000"/>
          <w:sz w:val="30"/>
          <w:szCs w:val="30"/>
        </w:rPr>
        <w:t>ь</w:t>
      </w:r>
      <w:r w:rsidR="008056C5" w:rsidRPr="00BB114F">
        <w:rPr>
          <w:color w:val="000000"/>
          <w:sz w:val="30"/>
          <w:szCs w:val="30"/>
        </w:rPr>
        <w:t xml:space="preserve"> работников</w:t>
      </w:r>
      <w:r w:rsidR="006106C7">
        <w:rPr>
          <w:color w:val="000000"/>
          <w:sz w:val="30"/>
          <w:szCs w:val="30"/>
        </w:rPr>
        <w:t xml:space="preserve"> подразделения</w:t>
      </w:r>
      <w:r w:rsidR="008056C5" w:rsidRPr="00BB114F">
        <w:rPr>
          <w:color w:val="000000"/>
          <w:sz w:val="30"/>
          <w:szCs w:val="30"/>
        </w:rPr>
        <w:t>:</w:t>
      </w:r>
    </w:p>
    <w:p w:rsidR="001C7D87" w:rsidRPr="00BB114F" w:rsidRDefault="001C7D87" w:rsidP="00283782">
      <w:pPr>
        <w:tabs>
          <w:tab w:val="left" w:pos="993"/>
        </w:tabs>
        <w:adjustRightInd w:val="0"/>
        <w:ind w:firstLine="709"/>
        <w:jc w:val="both"/>
        <w:textAlignment w:val="center"/>
        <w:rPr>
          <w:color w:val="000000"/>
          <w:sz w:val="30"/>
          <w:szCs w:val="30"/>
        </w:rPr>
      </w:pPr>
    </w:p>
    <w:p w:rsidR="008056C5" w:rsidRPr="004105A7" w:rsidRDefault="004105A7" w:rsidP="00283782">
      <w:pPr>
        <w:tabs>
          <w:tab w:val="left" w:pos="993"/>
        </w:tabs>
        <w:adjustRightInd w:val="0"/>
        <w:ind w:firstLine="709"/>
        <w:jc w:val="both"/>
        <w:textAlignment w:val="center"/>
        <w:rPr>
          <w:color w:val="000000"/>
          <w:sz w:val="30"/>
          <w:szCs w:val="30"/>
        </w:rPr>
      </w:pPr>
      <m:oMathPara>
        <m:oMath>
          <m:sSub>
            <m:sSubPr>
              <m:ctrlPr>
                <w:rPr>
                  <w:rFonts w:ascii="Cambria Math" w:hAnsi="Cambria Math"/>
                  <w:i/>
                  <w:color w:val="000000"/>
                  <w:sz w:val="30"/>
                  <w:szCs w:val="30"/>
                </w:rPr>
              </m:ctrlPr>
            </m:sSubPr>
            <m:e>
              <m:r>
                <w:rPr>
                  <w:rFonts w:ascii="Cambria Math" w:hAnsi="Cambria Math"/>
                  <w:color w:val="000000"/>
                  <w:sz w:val="30"/>
                  <w:szCs w:val="30"/>
                </w:rPr>
                <m:t>Ч</m:t>
              </m:r>
            </m:e>
            <m:sub>
              <m:r>
                <w:rPr>
                  <w:rFonts w:ascii="Cambria Math" w:hAnsi="Cambria Math"/>
                  <w:color w:val="000000"/>
                  <w:sz w:val="30"/>
                  <w:szCs w:val="30"/>
                </w:rPr>
                <m:t xml:space="preserve">изб. </m:t>
              </m:r>
              <m:r>
                <w:rPr>
                  <w:rFonts w:ascii="Cambria Math" w:hAnsi="Cambria Math"/>
                  <w:color w:val="000000"/>
                  <w:sz w:val="30"/>
                  <w:szCs w:val="30"/>
                  <w:lang w:val="en-US"/>
                </w:rPr>
                <m:t>i</m:t>
              </m:r>
            </m:sub>
          </m:sSub>
          <m:r>
            <w:rPr>
              <w:rFonts w:ascii="Cambria Math" w:hAnsi="Cambria Math"/>
              <w:color w:val="000000"/>
              <w:sz w:val="30"/>
              <w:szCs w:val="30"/>
            </w:rPr>
            <m:t>=</m:t>
          </m:r>
          <m:sSub>
            <m:sSubPr>
              <m:ctrlPr>
                <w:rPr>
                  <w:rFonts w:ascii="Cambria Math" w:hAnsi="Cambria Math"/>
                  <w:i/>
                  <w:color w:val="000000"/>
                  <w:sz w:val="30"/>
                  <w:szCs w:val="30"/>
                </w:rPr>
              </m:ctrlPr>
            </m:sSubPr>
            <m:e>
              <m:r>
                <w:rPr>
                  <w:rFonts w:ascii="Cambria Math" w:hAnsi="Cambria Math"/>
                  <w:color w:val="000000"/>
                  <w:sz w:val="30"/>
                  <w:szCs w:val="30"/>
                </w:rPr>
                <m:t>Ч</m:t>
              </m:r>
            </m:e>
            <m:sub>
              <m:r>
                <w:rPr>
                  <w:rFonts w:ascii="Cambria Math" w:hAnsi="Cambria Math"/>
                  <w:color w:val="000000"/>
                  <w:sz w:val="30"/>
                  <w:szCs w:val="30"/>
                </w:rPr>
                <m:t>сп.</m:t>
              </m:r>
              <m:r>
                <w:rPr>
                  <w:rFonts w:ascii="Cambria Math" w:hAnsi="Cambria Math"/>
                  <w:color w:val="000000"/>
                  <w:sz w:val="30"/>
                  <w:szCs w:val="30"/>
                  <w:lang w:val="en-US"/>
                </w:rPr>
                <m:t>i</m:t>
              </m:r>
            </m:sub>
          </m:sSub>
          <m:r>
            <w:rPr>
              <w:rFonts w:ascii="Cambria Math" w:hAnsi="Cambria Math"/>
              <w:color w:val="000000"/>
              <w:sz w:val="30"/>
              <w:szCs w:val="30"/>
            </w:rPr>
            <m:t>-</m:t>
          </m:r>
          <m:f>
            <m:fPr>
              <m:ctrlPr>
                <w:rPr>
                  <w:rFonts w:ascii="Cambria Math" w:hAnsi="Cambria Math"/>
                  <w:i/>
                  <w:color w:val="000000"/>
                  <w:sz w:val="30"/>
                  <w:szCs w:val="30"/>
                </w:rPr>
              </m:ctrlPr>
            </m:fPr>
            <m:num>
              <m:sSub>
                <m:sSubPr>
                  <m:ctrlPr>
                    <w:rPr>
                      <w:rFonts w:ascii="Cambria Math" w:hAnsi="Cambria Math"/>
                      <w:i/>
                      <w:color w:val="000000"/>
                      <w:sz w:val="30"/>
                      <w:szCs w:val="30"/>
                    </w:rPr>
                  </m:ctrlPr>
                </m:sSubPr>
                <m:e>
                  <m:r>
                    <w:rPr>
                      <w:rFonts w:ascii="Cambria Math" w:hAnsi="Cambria Math"/>
                      <w:color w:val="000000"/>
                      <w:sz w:val="30"/>
                      <w:szCs w:val="30"/>
                    </w:rPr>
                    <m:t>НТ</m:t>
                  </m:r>
                </m:e>
                <m:sub>
                  <m:r>
                    <w:rPr>
                      <w:rFonts w:ascii="Cambria Math" w:hAnsi="Cambria Math"/>
                      <w:color w:val="000000"/>
                      <w:sz w:val="30"/>
                      <w:szCs w:val="30"/>
                    </w:rPr>
                    <m:t>пл.</m:t>
                  </m:r>
                </m:sub>
              </m:sSub>
            </m:num>
            <m:den>
              <m:sSub>
                <m:sSubPr>
                  <m:ctrlPr>
                    <w:rPr>
                      <w:rFonts w:ascii="Cambria Math" w:hAnsi="Cambria Math"/>
                      <w:i/>
                      <w:color w:val="000000"/>
                      <w:sz w:val="30"/>
                      <w:szCs w:val="30"/>
                    </w:rPr>
                  </m:ctrlPr>
                </m:sSubPr>
                <m:e>
                  <m:r>
                    <w:rPr>
                      <w:rFonts w:ascii="Cambria Math" w:hAnsi="Cambria Math"/>
                      <w:color w:val="000000"/>
                      <w:sz w:val="30"/>
                      <w:szCs w:val="30"/>
                    </w:rPr>
                    <m:t>РН</m:t>
                  </m:r>
                </m:e>
                <m:sub>
                  <m:r>
                    <w:rPr>
                      <w:rFonts w:ascii="Cambria Math" w:hAnsi="Cambria Math"/>
                      <w:color w:val="000000"/>
                      <w:sz w:val="30"/>
                      <w:szCs w:val="30"/>
                    </w:rPr>
                    <m:t>пл. скор.</m:t>
                  </m:r>
                </m:sub>
              </m:sSub>
              <m:r>
                <w:rPr>
                  <w:rFonts w:ascii="Cambria Math" w:hAnsi="Cambria Math"/>
                  <w:color w:val="000000"/>
                  <w:sz w:val="30"/>
                  <w:szCs w:val="30"/>
                </w:rPr>
                <m:t>×</m:t>
              </m:r>
              <m:sSub>
                <m:sSubPr>
                  <m:ctrlPr>
                    <w:rPr>
                      <w:rFonts w:ascii="Cambria Math" w:hAnsi="Cambria Math"/>
                      <w:i/>
                      <w:color w:val="000000"/>
                      <w:sz w:val="30"/>
                      <w:szCs w:val="30"/>
                    </w:rPr>
                  </m:ctrlPr>
                </m:sSubPr>
                <m:e>
                  <m:r>
                    <w:rPr>
                      <w:rFonts w:ascii="Cambria Math" w:hAnsi="Cambria Math"/>
                      <w:color w:val="000000"/>
                      <w:sz w:val="30"/>
                      <w:szCs w:val="30"/>
                    </w:rPr>
                    <m:t>К</m:t>
                  </m:r>
                </m:e>
                <m:sub>
                  <m:r>
                    <w:rPr>
                      <w:rFonts w:ascii="Cambria Math" w:hAnsi="Cambria Math"/>
                      <w:color w:val="000000"/>
                      <w:sz w:val="30"/>
                      <w:szCs w:val="30"/>
                    </w:rPr>
                    <m:t>пл.</m:t>
                  </m:r>
                </m:sub>
              </m:sSub>
            </m:den>
          </m:f>
          <m:r>
            <w:rPr>
              <w:rFonts w:ascii="Cambria Math" w:hAnsi="Cambria Math"/>
              <w:color w:val="000000"/>
              <w:sz w:val="30"/>
              <w:szCs w:val="30"/>
            </w:rPr>
            <m:t>=14-</m:t>
          </m:r>
          <m:f>
            <m:fPr>
              <m:ctrlPr>
                <w:rPr>
                  <w:rFonts w:ascii="Cambria Math" w:hAnsi="Cambria Math"/>
                  <w:i/>
                  <w:color w:val="000000"/>
                  <w:sz w:val="30"/>
                  <w:szCs w:val="30"/>
                </w:rPr>
              </m:ctrlPr>
            </m:fPr>
            <m:num>
              <m:r>
                <w:rPr>
                  <w:rFonts w:ascii="Cambria Math" w:hAnsi="Cambria Math"/>
                  <w:color w:val="000000"/>
                  <w:sz w:val="30"/>
                  <w:szCs w:val="30"/>
                </w:rPr>
                <m:t>26450</m:t>
              </m:r>
            </m:num>
            <m:den>
              <m:r>
                <w:rPr>
                  <w:rFonts w:ascii="Cambria Math" w:hAnsi="Cambria Math"/>
                  <w:color w:val="000000"/>
                  <w:sz w:val="30"/>
                  <w:szCs w:val="30"/>
                </w:rPr>
                <m:t>1837,15×1,15</m:t>
              </m:r>
            </m:den>
          </m:f>
          <m:r>
            <w:rPr>
              <w:rFonts w:ascii="Cambria Math" w:hAnsi="Cambria Math"/>
              <w:color w:val="000000"/>
              <w:sz w:val="30"/>
              <w:szCs w:val="30"/>
            </w:rPr>
            <m:t>=1,48 чел.</m:t>
          </m:r>
        </m:oMath>
      </m:oMathPara>
    </w:p>
    <w:p w:rsidR="001C7D87" w:rsidRPr="001C7D87" w:rsidRDefault="001C7D87" w:rsidP="00283782">
      <w:pPr>
        <w:tabs>
          <w:tab w:val="left" w:pos="993"/>
        </w:tabs>
        <w:adjustRightInd w:val="0"/>
        <w:ind w:firstLine="709"/>
        <w:jc w:val="both"/>
        <w:textAlignment w:val="center"/>
        <w:rPr>
          <w:color w:val="000000"/>
          <w:sz w:val="30"/>
          <w:szCs w:val="30"/>
        </w:rPr>
      </w:pPr>
    </w:p>
    <w:p w:rsidR="001C7D87" w:rsidRPr="00E349FA" w:rsidRDefault="001C7D87" w:rsidP="00283782">
      <w:pPr>
        <w:tabs>
          <w:tab w:val="left" w:pos="993"/>
        </w:tabs>
        <w:adjustRightInd w:val="0"/>
        <w:ind w:firstLine="709"/>
        <w:jc w:val="both"/>
        <w:textAlignment w:val="center"/>
        <w:rPr>
          <w:color w:val="000000"/>
          <w:sz w:val="30"/>
          <w:szCs w:val="30"/>
        </w:rPr>
      </w:pPr>
      <w:r>
        <w:rPr>
          <w:color w:val="000000"/>
          <w:sz w:val="30"/>
          <w:szCs w:val="30"/>
        </w:rPr>
        <w:t>Таким образом, потенциально избыточная численность подразделения составит 1,5 чел.</w:t>
      </w:r>
    </w:p>
    <w:p w:rsidR="008056C5" w:rsidRPr="0072195E" w:rsidRDefault="008056C5" w:rsidP="00E27DB0">
      <w:pPr>
        <w:tabs>
          <w:tab w:val="left" w:pos="993"/>
        </w:tabs>
        <w:adjustRightInd w:val="0"/>
        <w:ind w:firstLine="709"/>
        <w:jc w:val="both"/>
        <w:textAlignment w:val="center"/>
        <w:rPr>
          <w:color w:val="000000"/>
          <w:sz w:val="30"/>
          <w:szCs w:val="30"/>
        </w:rPr>
        <w:sectPr w:rsidR="008056C5" w:rsidRPr="0072195E" w:rsidSect="00F674DA">
          <w:headerReference w:type="default" r:id="rId7"/>
          <w:footerReference w:type="default" r:id="rId8"/>
          <w:pgSz w:w="11906" w:h="16838"/>
          <w:pgMar w:top="1134" w:right="566" w:bottom="1134" w:left="1701" w:header="708" w:footer="708" w:gutter="0"/>
          <w:cols w:space="708"/>
          <w:titlePg/>
          <w:docGrid w:linePitch="360"/>
        </w:sectPr>
      </w:pPr>
    </w:p>
    <w:tbl>
      <w:tblPr>
        <w:tblW w:w="0" w:type="auto"/>
        <w:tblLook w:val="00A0" w:firstRow="1" w:lastRow="0" w:firstColumn="1" w:lastColumn="0" w:noHBand="0" w:noVBand="0"/>
      </w:tblPr>
      <w:tblGrid>
        <w:gridCol w:w="7196"/>
        <w:gridCol w:w="7513"/>
      </w:tblGrid>
      <w:tr w:rsidR="0084478C" w:rsidRPr="00853014">
        <w:tc>
          <w:tcPr>
            <w:tcW w:w="7196" w:type="dxa"/>
          </w:tcPr>
          <w:p w:rsidR="0084478C" w:rsidRPr="00855663" w:rsidRDefault="0084478C" w:rsidP="00EB1ADA">
            <w:pPr>
              <w:tabs>
                <w:tab w:val="left" w:pos="993"/>
              </w:tabs>
              <w:adjustRightInd w:val="0"/>
              <w:textAlignment w:val="center"/>
              <w:rPr>
                <w:color w:val="000000"/>
                <w:sz w:val="30"/>
                <w:szCs w:val="30"/>
              </w:rPr>
            </w:pPr>
          </w:p>
        </w:tc>
        <w:tc>
          <w:tcPr>
            <w:tcW w:w="7513" w:type="dxa"/>
          </w:tcPr>
          <w:p w:rsidR="0084478C" w:rsidRPr="00855663" w:rsidRDefault="0084478C" w:rsidP="00EB1ADA">
            <w:pPr>
              <w:tabs>
                <w:tab w:val="left" w:pos="993"/>
              </w:tabs>
              <w:adjustRightInd w:val="0"/>
              <w:textAlignment w:val="center"/>
              <w:rPr>
                <w:color w:val="000000"/>
                <w:sz w:val="30"/>
                <w:szCs w:val="30"/>
              </w:rPr>
            </w:pPr>
            <w:r w:rsidRPr="00855663">
              <w:rPr>
                <w:color w:val="000000"/>
                <w:sz w:val="30"/>
                <w:szCs w:val="30"/>
              </w:rPr>
              <w:t>Приложени</w:t>
            </w:r>
            <w:r>
              <w:rPr>
                <w:color w:val="000000"/>
                <w:sz w:val="30"/>
                <w:szCs w:val="30"/>
              </w:rPr>
              <w:t>е 2</w:t>
            </w:r>
          </w:p>
          <w:p w:rsidR="0084478C" w:rsidRPr="00855663" w:rsidRDefault="0084478C" w:rsidP="00EB1ADA">
            <w:pPr>
              <w:tabs>
                <w:tab w:val="left" w:pos="993"/>
              </w:tabs>
              <w:adjustRightInd w:val="0"/>
              <w:textAlignment w:val="center"/>
              <w:rPr>
                <w:color w:val="000000"/>
                <w:sz w:val="30"/>
                <w:szCs w:val="30"/>
              </w:rPr>
            </w:pPr>
            <w:r w:rsidRPr="00855663">
              <w:rPr>
                <w:color w:val="000000"/>
                <w:sz w:val="30"/>
                <w:szCs w:val="30"/>
              </w:rPr>
              <w:t>к Методическим рекомендациям по проведению кадровой диагностики организаций в целях выявления потенциально избыточной численности работников</w:t>
            </w:r>
          </w:p>
        </w:tc>
      </w:tr>
    </w:tbl>
    <w:p w:rsidR="0084478C" w:rsidRDefault="0084478C" w:rsidP="00E27DB0">
      <w:pPr>
        <w:tabs>
          <w:tab w:val="left" w:pos="993"/>
        </w:tabs>
        <w:adjustRightInd w:val="0"/>
        <w:jc w:val="right"/>
        <w:textAlignment w:val="center"/>
        <w:rPr>
          <w:color w:val="000000"/>
          <w:sz w:val="30"/>
          <w:szCs w:val="30"/>
        </w:rPr>
      </w:pPr>
    </w:p>
    <w:p w:rsidR="008056C5" w:rsidRDefault="008056C5" w:rsidP="0084478C">
      <w:pPr>
        <w:tabs>
          <w:tab w:val="left" w:pos="993"/>
        </w:tabs>
        <w:adjustRightInd w:val="0"/>
        <w:jc w:val="center"/>
        <w:textAlignment w:val="center"/>
        <w:rPr>
          <w:caps/>
          <w:color w:val="000000"/>
          <w:sz w:val="30"/>
          <w:szCs w:val="30"/>
        </w:rPr>
      </w:pPr>
      <w:r w:rsidRPr="0072195E">
        <w:rPr>
          <w:caps/>
          <w:color w:val="000000"/>
          <w:sz w:val="30"/>
          <w:szCs w:val="30"/>
        </w:rPr>
        <w:t>Пример расчета потенциально избыточной численности работников,</w:t>
      </w:r>
    </w:p>
    <w:p w:rsidR="008056C5" w:rsidRPr="0072195E" w:rsidRDefault="008056C5" w:rsidP="00283782">
      <w:pPr>
        <w:tabs>
          <w:tab w:val="left" w:pos="993"/>
        </w:tabs>
        <w:adjustRightInd w:val="0"/>
        <w:jc w:val="center"/>
        <w:textAlignment w:val="center"/>
        <w:rPr>
          <w:caps/>
          <w:color w:val="000000"/>
          <w:sz w:val="30"/>
          <w:szCs w:val="30"/>
        </w:rPr>
      </w:pPr>
      <w:r w:rsidRPr="0072195E">
        <w:rPr>
          <w:caps/>
          <w:color w:val="000000"/>
          <w:sz w:val="30"/>
          <w:szCs w:val="30"/>
        </w:rPr>
        <w:t>труд которых не нормируется</w:t>
      </w:r>
    </w:p>
    <w:p w:rsidR="008056C5" w:rsidRPr="0072195E" w:rsidRDefault="008056C5" w:rsidP="00283782">
      <w:pPr>
        <w:tabs>
          <w:tab w:val="left" w:pos="993"/>
        </w:tabs>
        <w:adjustRightInd w:val="0"/>
        <w:jc w:val="center"/>
        <w:textAlignment w:val="center"/>
        <w:rPr>
          <w:caps/>
          <w:color w:val="000000"/>
          <w:sz w:val="30"/>
          <w:szCs w:val="30"/>
        </w:rPr>
      </w:pPr>
    </w:p>
    <w:p w:rsidR="00143B1B" w:rsidRDefault="008056C5" w:rsidP="00283782">
      <w:pPr>
        <w:tabs>
          <w:tab w:val="left" w:pos="993"/>
        </w:tabs>
        <w:adjustRightInd w:val="0"/>
        <w:ind w:firstLine="709"/>
        <w:jc w:val="both"/>
        <w:textAlignment w:val="center"/>
        <w:rPr>
          <w:color w:val="000000"/>
          <w:sz w:val="30"/>
          <w:szCs w:val="30"/>
        </w:rPr>
      </w:pPr>
      <w:r w:rsidRPr="00BB114F">
        <w:rPr>
          <w:color w:val="000000"/>
          <w:sz w:val="30"/>
          <w:szCs w:val="30"/>
        </w:rPr>
        <w:t xml:space="preserve">Нанимателем было принято решение о проведении кадровой диагностики в целом по организации (проектно-конструкторское бюро). Для этого были проведены фотографии рабочего времени методом моментных наблюдений (по 3 наблюдения в начале, середине и конце месяца, фиксация категории затрат происходила каждые 5 минут, всего </w:t>
      </w:r>
      <w:r w:rsidR="00472096">
        <w:rPr>
          <w:color w:val="000000"/>
          <w:sz w:val="30"/>
          <w:szCs w:val="30"/>
        </w:rPr>
        <w:t>96</w:t>
      </w:r>
      <w:r w:rsidRPr="00BB114F">
        <w:rPr>
          <w:color w:val="000000"/>
          <w:sz w:val="30"/>
          <w:szCs w:val="30"/>
        </w:rPr>
        <w:t xml:space="preserve"> моментов в смену).</w:t>
      </w:r>
    </w:p>
    <w:p w:rsidR="00143B1B" w:rsidRPr="0072195E" w:rsidRDefault="00143B1B" w:rsidP="00143B1B">
      <w:pPr>
        <w:tabs>
          <w:tab w:val="left" w:pos="993"/>
        </w:tabs>
        <w:adjustRightInd w:val="0"/>
        <w:ind w:firstLine="709"/>
        <w:jc w:val="both"/>
        <w:textAlignment w:val="center"/>
        <w:rPr>
          <w:color w:val="000000"/>
          <w:spacing w:val="-2"/>
          <w:sz w:val="30"/>
          <w:szCs w:val="30"/>
        </w:rPr>
      </w:pPr>
      <w:r w:rsidRPr="0072195E">
        <w:rPr>
          <w:color w:val="000000"/>
          <w:spacing w:val="-2"/>
          <w:sz w:val="30"/>
          <w:szCs w:val="30"/>
        </w:rPr>
        <w:t xml:space="preserve">Продолжительность рабочей смены (ПРС) без учета обеда – 480 мин. </w:t>
      </w:r>
    </w:p>
    <w:p w:rsidR="00143B1B" w:rsidRPr="0072195E" w:rsidRDefault="00143B1B" w:rsidP="00143B1B">
      <w:pPr>
        <w:tabs>
          <w:tab w:val="left" w:pos="993"/>
        </w:tabs>
        <w:adjustRightInd w:val="0"/>
        <w:ind w:firstLine="709"/>
        <w:jc w:val="both"/>
        <w:textAlignment w:val="center"/>
        <w:rPr>
          <w:color w:val="000000"/>
          <w:sz w:val="30"/>
          <w:szCs w:val="30"/>
        </w:rPr>
      </w:pPr>
      <w:r w:rsidRPr="0072195E">
        <w:rPr>
          <w:color w:val="000000"/>
          <w:sz w:val="30"/>
          <w:szCs w:val="30"/>
        </w:rPr>
        <w:t>Среднесписочная численность исследуемых работников – 1</w:t>
      </w:r>
      <w:r>
        <w:rPr>
          <w:color w:val="000000"/>
          <w:sz w:val="30"/>
          <w:szCs w:val="30"/>
        </w:rPr>
        <w:t>0</w:t>
      </w:r>
      <w:r w:rsidRPr="0072195E">
        <w:rPr>
          <w:color w:val="000000"/>
          <w:sz w:val="30"/>
          <w:szCs w:val="30"/>
        </w:rPr>
        <w:t xml:space="preserve"> чел.</w:t>
      </w:r>
    </w:p>
    <w:p w:rsidR="008056C5" w:rsidRDefault="008056C5" w:rsidP="00283782">
      <w:pPr>
        <w:tabs>
          <w:tab w:val="left" w:pos="993"/>
        </w:tabs>
        <w:adjustRightInd w:val="0"/>
        <w:ind w:firstLine="709"/>
        <w:jc w:val="both"/>
        <w:textAlignment w:val="center"/>
        <w:rPr>
          <w:color w:val="000000"/>
          <w:sz w:val="30"/>
          <w:szCs w:val="30"/>
        </w:rPr>
      </w:pPr>
      <w:r w:rsidRPr="00BB114F">
        <w:rPr>
          <w:color w:val="000000"/>
          <w:sz w:val="30"/>
          <w:szCs w:val="30"/>
        </w:rPr>
        <w:t>По результатам фотографий составлена сводная структура затрат рабочего времени:</w:t>
      </w:r>
    </w:p>
    <w:p w:rsidR="008056C5" w:rsidRPr="00BB114F" w:rsidRDefault="008056C5" w:rsidP="00283782">
      <w:pPr>
        <w:tabs>
          <w:tab w:val="left" w:pos="993"/>
        </w:tabs>
        <w:adjustRightInd w:val="0"/>
        <w:ind w:firstLine="709"/>
        <w:jc w:val="both"/>
        <w:textAlignment w:val="center"/>
        <w:rPr>
          <w:color w:val="000000"/>
          <w:sz w:val="30"/>
          <w:szCs w:val="30"/>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1930"/>
        <w:gridCol w:w="1570"/>
        <w:gridCol w:w="1779"/>
        <w:gridCol w:w="1564"/>
        <w:gridCol w:w="1306"/>
        <w:gridCol w:w="1056"/>
        <w:gridCol w:w="872"/>
      </w:tblGrid>
      <w:tr w:rsidR="00472096" w:rsidRPr="00472096">
        <w:trPr>
          <w:cantSplit/>
          <w:trHeight w:val="257"/>
        </w:trPr>
        <w:tc>
          <w:tcPr>
            <w:tcW w:w="1575" w:type="pct"/>
            <w:vMerge w:val="restart"/>
            <w:vAlign w:val="center"/>
          </w:tcPr>
          <w:p w:rsidR="00472096" w:rsidRPr="00472096" w:rsidRDefault="00472096" w:rsidP="006D6765">
            <w:pPr>
              <w:suppressLineNumbers/>
              <w:suppressAutoHyphens/>
              <w:ind w:right="-108"/>
              <w:jc w:val="center"/>
              <w:rPr>
                <w:snapToGrid w:val="0"/>
                <w:sz w:val="22"/>
                <w:szCs w:val="22"/>
              </w:rPr>
            </w:pPr>
            <w:r w:rsidRPr="00472096">
              <w:rPr>
                <w:snapToGrid w:val="0"/>
                <w:sz w:val="22"/>
                <w:szCs w:val="22"/>
              </w:rPr>
              <w:t>Должность, Ф.И.О. работника</w:t>
            </w:r>
          </w:p>
        </w:tc>
        <w:tc>
          <w:tcPr>
            <w:tcW w:w="3129" w:type="pct"/>
            <w:gridSpan w:val="6"/>
          </w:tcPr>
          <w:p w:rsidR="00472096" w:rsidRPr="00472096" w:rsidRDefault="00472096" w:rsidP="006D6765">
            <w:pPr>
              <w:suppressLineNumbers/>
              <w:suppressAutoHyphens/>
              <w:jc w:val="center"/>
              <w:rPr>
                <w:snapToGrid w:val="0"/>
                <w:sz w:val="22"/>
                <w:szCs w:val="22"/>
              </w:rPr>
            </w:pPr>
            <w:r w:rsidRPr="00472096">
              <w:rPr>
                <w:snapToGrid w:val="0"/>
                <w:sz w:val="22"/>
                <w:szCs w:val="22"/>
              </w:rPr>
              <w:t>Наименование затрат рабочего времени, количество зафиксированных моментов</w:t>
            </w:r>
          </w:p>
        </w:tc>
        <w:tc>
          <w:tcPr>
            <w:tcW w:w="296" w:type="pct"/>
            <w:vMerge w:val="restart"/>
            <w:vAlign w:val="center"/>
          </w:tcPr>
          <w:p w:rsidR="00472096" w:rsidRPr="00472096" w:rsidRDefault="00472096" w:rsidP="006D6765">
            <w:pPr>
              <w:suppressLineNumbers/>
              <w:suppressAutoHyphens/>
              <w:ind w:left="-115" w:right="-143"/>
              <w:jc w:val="center"/>
              <w:rPr>
                <w:snapToGrid w:val="0"/>
                <w:sz w:val="22"/>
                <w:szCs w:val="22"/>
              </w:rPr>
            </w:pPr>
            <w:r w:rsidRPr="00472096">
              <w:rPr>
                <w:snapToGrid w:val="0"/>
                <w:sz w:val="22"/>
                <w:szCs w:val="22"/>
              </w:rPr>
              <w:t>Всего моментов</w:t>
            </w:r>
          </w:p>
        </w:tc>
      </w:tr>
      <w:tr w:rsidR="00472096" w:rsidRPr="00472096">
        <w:trPr>
          <w:cantSplit/>
          <w:trHeight w:val="145"/>
        </w:trPr>
        <w:tc>
          <w:tcPr>
            <w:tcW w:w="1575" w:type="pct"/>
            <w:vMerge/>
          </w:tcPr>
          <w:p w:rsidR="00472096" w:rsidRPr="00472096" w:rsidRDefault="00472096" w:rsidP="006D6765">
            <w:pPr>
              <w:suppressLineNumbers/>
              <w:suppressAutoHyphens/>
              <w:jc w:val="both"/>
              <w:rPr>
                <w:snapToGrid w:val="0"/>
                <w:sz w:val="22"/>
                <w:szCs w:val="22"/>
              </w:rPr>
            </w:pPr>
          </w:p>
        </w:tc>
        <w:tc>
          <w:tcPr>
            <w:tcW w:w="656" w:type="pct"/>
            <w:vMerge w:val="restart"/>
            <w:vAlign w:val="center"/>
          </w:tcPr>
          <w:p w:rsidR="00472096" w:rsidRPr="00472096" w:rsidRDefault="00472096" w:rsidP="006D6765">
            <w:pPr>
              <w:suppressLineNumbers/>
              <w:suppressAutoHyphens/>
              <w:jc w:val="center"/>
              <w:rPr>
                <w:snapToGrid w:val="0"/>
                <w:sz w:val="22"/>
                <w:szCs w:val="22"/>
              </w:rPr>
            </w:pPr>
            <w:r w:rsidRPr="00472096">
              <w:rPr>
                <w:snapToGrid w:val="0"/>
                <w:sz w:val="22"/>
                <w:szCs w:val="22"/>
              </w:rPr>
              <w:t>Подготовительно-заключительное время</w:t>
            </w:r>
          </w:p>
        </w:tc>
        <w:tc>
          <w:tcPr>
            <w:tcW w:w="1139" w:type="pct"/>
            <w:gridSpan w:val="2"/>
            <w:vAlign w:val="center"/>
          </w:tcPr>
          <w:p w:rsidR="00472096" w:rsidRPr="00472096" w:rsidRDefault="00472096" w:rsidP="006D6765">
            <w:pPr>
              <w:suppressLineNumbers/>
              <w:suppressAutoHyphens/>
              <w:jc w:val="center"/>
              <w:rPr>
                <w:snapToGrid w:val="0"/>
                <w:sz w:val="22"/>
                <w:szCs w:val="22"/>
              </w:rPr>
            </w:pPr>
            <w:r w:rsidRPr="00472096">
              <w:rPr>
                <w:snapToGrid w:val="0"/>
                <w:sz w:val="22"/>
                <w:szCs w:val="22"/>
              </w:rPr>
              <w:t>Оперативное время, в т.ч.</w:t>
            </w:r>
          </w:p>
        </w:tc>
        <w:tc>
          <w:tcPr>
            <w:tcW w:w="532" w:type="pct"/>
            <w:vMerge w:val="restart"/>
            <w:vAlign w:val="center"/>
          </w:tcPr>
          <w:p w:rsidR="00472096" w:rsidRPr="00472096" w:rsidRDefault="00472096" w:rsidP="00472096">
            <w:pPr>
              <w:suppressLineNumbers/>
              <w:suppressAutoHyphens/>
              <w:jc w:val="center"/>
              <w:rPr>
                <w:snapToGrid w:val="0"/>
                <w:sz w:val="22"/>
                <w:szCs w:val="22"/>
              </w:rPr>
            </w:pPr>
            <w:r w:rsidRPr="00472096">
              <w:rPr>
                <w:snapToGrid w:val="0"/>
                <w:sz w:val="22"/>
                <w:szCs w:val="22"/>
              </w:rPr>
              <w:t>Время обслуживания рабочего места</w:t>
            </w:r>
          </w:p>
        </w:tc>
        <w:tc>
          <w:tcPr>
            <w:tcW w:w="444" w:type="pct"/>
            <w:vMerge w:val="restart"/>
            <w:vAlign w:val="center"/>
          </w:tcPr>
          <w:p w:rsidR="00472096" w:rsidRPr="00472096" w:rsidRDefault="00472096" w:rsidP="00472096">
            <w:pPr>
              <w:suppressLineNumbers/>
              <w:suppressAutoHyphens/>
              <w:jc w:val="center"/>
              <w:rPr>
                <w:snapToGrid w:val="0"/>
                <w:sz w:val="22"/>
                <w:szCs w:val="22"/>
              </w:rPr>
            </w:pPr>
            <w:r w:rsidRPr="00472096">
              <w:rPr>
                <w:snapToGrid w:val="0"/>
                <w:sz w:val="22"/>
                <w:szCs w:val="22"/>
              </w:rPr>
              <w:t>Время на отдых и личные надобности</w:t>
            </w:r>
          </w:p>
        </w:tc>
        <w:tc>
          <w:tcPr>
            <w:tcW w:w="359" w:type="pct"/>
            <w:vMerge w:val="restart"/>
            <w:vAlign w:val="center"/>
          </w:tcPr>
          <w:p w:rsidR="00472096" w:rsidRPr="00472096" w:rsidRDefault="00472096" w:rsidP="006D6765">
            <w:pPr>
              <w:suppressLineNumbers/>
              <w:suppressAutoHyphens/>
              <w:jc w:val="center"/>
              <w:rPr>
                <w:snapToGrid w:val="0"/>
                <w:sz w:val="22"/>
                <w:szCs w:val="22"/>
              </w:rPr>
            </w:pPr>
            <w:r w:rsidRPr="00472096">
              <w:rPr>
                <w:snapToGrid w:val="0"/>
                <w:sz w:val="22"/>
                <w:szCs w:val="22"/>
              </w:rPr>
              <w:t>Потери рабочего времени</w:t>
            </w:r>
          </w:p>
        </w:tc>
        <w:tc>
          <w:tcPr>
            <w:tcW w:w="296" w:type="pct"/>
            <w:vMerge/>
          </w:tcPr>
          <w:p w:rsidR="00472096" w:rsidRPr="00472096" w:rsidRDefault="00472096" w:rsidP="006D6765">
            <w:pPr>
              <w:suppressLineNumbers/>
              <w:suppressAutoHyphens/>
              <w:jc w:val="both"/>
              <w:rPr>
                <w:snapToGrid w:val="0"/>
                <w:sz w:val="22"/>
                <w:szCs w:val="22"/>
              </w:rPr>
            </w:pPr>
          </w:p>
        </w:tc>
      </w:tr>
      <w:tr w:rsidR="00472096" w:rsidRPr="00472096">
        <w:trPr>
          <w:cantSplit/>
          <w:trHeight w:val="145"/>
        </w:trPr>
        <w:tc>
          <w:tcPr>
            <w:tcW w:w="1575" w:type="pct"/>
            <w:vMerge/>
          </w:tcPr>
          <w:p w:rsidR="00472096" w:rsidRPr="00472096" w:rsidRDefault="00472096" w:rsidP="006D6765">
            <w:pPr>
              <w:suppressLineNumbers/>
              <w:suppressAutoHyphens/>
              <w:jc w:val="both"/>
              <w:rPr>
                <w:snapToGrid w:val="0"/>
                <w:sz w:val="22"/>
                <w:szCs w:val="22"/>
              </w:rPr>
            </w:pPr>
          </w:p>
        </w:tc>
        <w:tc>
          <w:tcPr>
            <w:tcW w:w="656" w:type="pct"/>
            <w:vMerge/>
            <w:vAlign w:val="center"/>
          </w:tcPr>
          <w:p w:rsidR="00472096" w:rsidRPr="00472096" w:rsidRDefault="00472096" w:rsidP="006D6765">
            <w:pPr>
              <w:suppressLineNumbers/>
              <w:suppressAutoHyphens/>
              <w:jc w:val="center"/>
              <w:rPr>
                <w:snapToGrid w:val="0"/>
                <w:sz w:val="22"/>
                <w:szCs w:val="22"/>
              </w:rPr>
            </w:pPr>
          </w:p>
        </w:tc>
        <w:tc>
          <w:tcPr>
            <w:tcW w:w="534" w:type="pct"/>
            <w:vAlign w:val="center"/>
          </w:tcPr>
          <w:p w:rsidR="00472096" w:rsidRPr="00472096" w:rsidRDefault="004C37B4" w:rsidP="006D6765">
            <w:pPr>
              <w:suppressLineNumbers/>
              <w:suppressAutoHyphens/>
              <w:jc w:val="center"/>
              <w:rPr>
                <w:snapToGrid w:val="0"/>
                <w:sz w:val="22"/>
                <w:szCs w:val="22"/>
              </w:rPr>
            </w:pPr>
            <w:r>
              <w:rPr>
                <w:snapToGrid w:val="0"/>
                <w:sz w:val="22"/>
                <w:szCs w:val="22"/>
              </w:rPr>
              <w:t>с</w:t>
            </w:r>
            <w:r w:rsidR="00472096" w:rsidRPr="00472096">
              <w:rPr>
                <w:snapToGrid w:val="0"/>
                <w:sz w:val="22"/>
                <w:szCs w:val="22"/>
              </w:rPr>
              <w:t>войственные работы</w:t>
            </w:r>
          </w:p>
        </w:tc>
        <w:tc>
          <w:tcPr>
            <w:tcW w:w="605" w:type="pct"/>
            <w:vAlign w:val="center"/>
          </w:tcPr>
          <w:p w:rsidR="00472096" w:rsidRPr="00472096" w:rsidRDefault="004C37B4" w:rsidP="00472096">
            <w:pPr>
              <w:suppressLineNumbers/>
              <w:suppressAutoHyphens/>
              <w:jc w:val="center"/>
              <w:rPr>
                <w:snapToGrid w:val="0"/>
                <w:sz w:val="22"/>
                <w:szCs w:val="22"/>
              </w:rPr>
            </w:pPr>
            <w:r>
              <w:rPr>
                <w:snapToGrid w:val="0"/>
                <w:sz w:val="22"/>
                <w:szCs w:val="22"/>
              </w:rPr>
              <w:t>н</w:t>
            </w:r>
            <w:r w:rsidR="00472096" w:rsidRPr="00472096">
              <w:rPr>
                <w:snapToGrid w:val="0"/>
                <w:sz w:val="22"/>
                <w:szCs w:val="22"/>
              </w:rPr>
              <w:t>есвойственные работы</w:t>
            </w:r>
          </w:p>
        </w:tc>
        <w:tc>
          <w:tcPr>
            <w:tcW w:w="532" w:type="pct"/>
            <w:vMerge/>
            <w:vAlign w:val="center"/>
          </w:tcPr>
          <w:p w:rsidR="00472096" w:rsidRPr="00472096" w:rsidRDefault="00472096" w:rsidP="006D6765">
            <w:pPr>
              <w:suppressLineNumbers/>
              <w:suppressAutoHyphens/>
              <w:jc w:val="center"/>
              <w:rPr>
                <w:snapToGrid w:val="0"/>
                <w:sz w:val="22"/>
                <w:szCs w:val="22"/>
              </w:rPr>
            </w:pPr>
          </w:p>
        </w:tc>
        <w:tc>
          <w:tcPr>
            <w:tcW w:w="444" w:type="pct"/>
            <w:vMerge/>
            <w:vAlign w:val="center"/>
          </w:tcPr>
          <w:p w:rsidR="00472096" w:rsidRPr="00472096" w:rsidRDefault="00472096" w:rsidP="006D6765">
            <w:pPr>
              <w:suppressLineNumbers/>
              <w:suppressAutoHyphens/>
              <w:jc w:val="center"/>
              <w:rPr>
                <w:snapToGrid w:val="0"/>
                <w:sz w:val="22"/>
                <w:szCs w:val="22"/>
              </w:rPr>
            </w:pPr>
          </w:p>
        </w:tc>
        <w:tc>
          <w:tcPr>
            <w:tcW w:w="359" w:type="pct"/>
            <w:vMerge/>
            <w:vAlign w:val="center"/>
          </w:tcPr>
          <w:p w:rsidR="00472096" w:rsidRPr="00472096" w:rsidRDefault="00472096" w:rsidP="006D6765">
            <w:pPr>
              <w:suppressLineNumbers/>
              <w:suppressAutoHyphens/>
              <w:jc w:val="center"/>
              <w:rPr>
                <w:snapToGrid w:val="0"/>
                <w:sz w:val="22"/>
                <w:szCs w:val="22"/>
              </w:rPr>
            </w:pPr>
          </w:p>
        </w:tc>
        <w:tc>
          <w:tcPr>
            <w:tcW w:w="296" w:type="pct"/>
            <w:vMerge/>
            <w:vAlign w:val="center"/>
          </w:tcPr>
          <w:p w:rsidR="00472096" w:rsidRPr="00472096" w:rsidRDefault="00472096" w:rsidP="006D6765">
            <w:pPr>
              <w:suppressLineNumbers/>
              <w:suppressAutoHyphens/>
              <w:jc w:val="center"/>
              <w:rPr>
                <w:snapToGrid w:val="0"/>
                <w:sz w:val="22"/>
                <w:szCs w:val="22"/>
              </w:rPr>
            </w:pPr>
          </w:p>
        </w:tc>
      </w:tr>
      <w:tr w:rsidR="00472096" w:rsidRPr="00472096">
        <w:trPr>
          <w:cantSplit/>
          <w:trHeight w:val="242"/>
        </w:trPr>
        <w:tc>
          <w:tcPr>
            <w:tcW w:w="1575" w:type="pct"/>
          </w:tcPr>
          <w:p w:rsidR="00472096" w:rsidRPr="00472096" w:rsidRDefault="00472096" w:rsidP="006D6765">
            <w:pPr>
              <w:suppressLineNumbers/>
              <w:suppressAutoHyphens/>
              <w:jc w:val="both"/>
              <w:rPr>
                <w:snapToGrid w:val="0"/>
                <w:sz w:val="22"/>
                <w:szCs w:val="22"/>
              </w:rPr>
            </w:pPr>
            <w:r w:rsidRPr="00472096">
              <w:rPr>
                <w:snapToGrid w:val="0"/>
                <w:sz w:val="22"/>
                <w:szCs w:val="22"/>
              </w:rPr>
              <w:t>Главный бухгалтер Старкевич С.О.</w:t>
            </w:r>
          </w:p>
        </w:tc>
        <w:tc>
          <w:tcPr>
            <w:tcW w:w="656" w:type="pct"/>
            <w:vAlign w:val="center"/>
          </w:tcPr>
          <w:p w:rsidR="00472096" w:rsidRPr="00472096" w:rsidRDefault="00472096" w:rsidP="006D6765">
            <w:pPr>
              <w:jc w:val="center"/>
              <w:rPr>
                <w:sz w:val="22"/>
                <w:szCs w:val="22"/>
              </w:rPr>
            </w:pPr>
            <w:r w:rsidRPr="00472096">
              <w:rPr>
                <w:sz w:val="22"/>
                <w:szCs w:val="22"/>
              </w:rPr>
              <w:t>27</w:t>
            </w:r>
          </w:p>
        </w:tc>
        <w:tc>
          <w:tcPr>
            <w:tcW w:w="534" w:type="pct"/>
            <w:vAlign w:val="center"/>
          </w:tcPr>
          <w:p w:rsidR="00472096" w:rsidRPr="00472096" w:rsidRDefault="00472096" w:rsidP="006D6765">
            <w:pPr>
              <w:jc w:val="center"/>
              <w:rPr>
                <w:sz w:val="22"/>
                <w:szCs w:val="22"/>
              </w:rPr>
            </w:pPr>
            <w:r w:rsidRPr="00472096">
              <w:rPr>
                <w:sz w:val="22"/>
                <w:szCs w:val="22"/>
              </w:rPr>
              <w:t>648</w:t>
            </w:r>
          </w:p>
        </w:tc>
        <w:tc>
          <w:tcPr>
            <w:tcW w:w="605" w:type="pct"/>
            <w:vAlign w:val="center"/>
          </w:tcPr>
          <w:p w:rsidR="00472096" w:rsidRPr="00472096" w:rsidRDefault="00472096" w:rsidP="006D6765">
            <w:pPr>
              <w:jc w:val="center"/>
              <w:rPr>
                <w:sz w:val="22"/>
                <w:szCs w:val="22"/>
              </w:rPr>
            </w:pPr>
            <w:r w:rsidRPr="00472096">
              <w:rPr>
                <w:sz w:val="22"/>
                <w:szCs w:val="22"/>
              </w:rPr>
              <w:t>45</w:t>
            </w:r>
          </w:p>
        </w:tc>
        <w:tc>
          <w:tcPr>
            <w:tcW w:w="532" w:type="pct"/>
            <w:vAlign w:val="center"/>
          </w:tcPr>
          <w:p w:rsidR="00472096" w:rsidRPr="00472096" w:rsidRDefault="00472096" w:rsidP="006D6765">
            <w:pPr>
              <w:jc w:val="center"/>
              <w:rPr>
                <w:sz w:val="22"/>
                <w:szCs w:val="22"/>
              </w:rPr>
            </w:pPr>
            <w:r w:rsidRPr="00472096">
              <w:rPr>
                <w:sz w:val="22"/>
                <w:szCs w:val="22"/>
              </w:rPr>
              <w:t>27</w:t>
            </w:r>
          </w:p>
        </w:tc>
        <w:tc>
          <w:tcPr>
            <w:tcW w:w="444" w:type="pct"/>
            <w:vAlign w:val="center"/>
          </w:tcPr>
          <w:p w:rsidR="00472096" w:rsidRPr="00472096" w:rsidRDefault="00472096" w:rsidP="006D6765">
            <w:pPr>
              <w:jc w:val="center"/>
              <w:rPr>
                <w:sz w:val="22"/>
                <w:szCs w:val="22"/>
              </w:rPr>
            </w:pPr>
            <w:r w:rsidRPr="00472096">
              <w:rPr>
                <w:sz w:val="22"/>
                <w:szCs w:val="22"/>
              </w:rPr>
              <w:t>27</w:t>
            </w:r>
          </w:p>
        </w:tc>
        <w:tc>
          <w:tcPr>
            <w:tcW w:w="359" w:type="pct"/>
            <w:vAlign w:val="center"/>
          </w:tcPr>
          <w:p w:rsidR="00472096" w:rsidRPr="00472096" w:rsidRDefault="00472096" w:rsidP="006D6765">
            <w:pPr>
              <w:jc w:val="center"/>
              <w:rPr>
                <w:sz w:val="22"/>
                <w:szCs w:val="22"/>
              </w:rPr>
            </w:pPr>
            <w:r w:rsidRPr="00472096">
              <w:rPr>
                <w:sz w:val="22"/>
                <w:szCs w:val="22"/>
              </w:rPr>
              <w:t>90</w:t>
            </w:r>
          </w:p>
        </w:tc>
        <w:tc>
          <w:tcPr>
            <w:tcW w:w="296" w:type="pct"/>
          </w:tcPr>
          <w:p w:rsidR="00472096" w:rsidRPr="00472096" w:rsidRDefault="00472096" w:rsidP="00472096">
            <w:pPr>
              <w:jc w:val="center"/>
              <w:rPr>
                <w:sz w:val="22"/>
                <w:szCs w:val="22"/>
              </w:rPr>
            </w:pPr>
            <w:r w:rsidRPr="00472096">
              <w:rPr>
                <w:sz w:val="22"/>
                <w:szCs w:val="22"/>
              </w:rPr>
              <w:t>864</w:t>
            </w:r>
          </w:p>
        </w:tc>
      </w:tr>
      <w:tr w:rsidR="00472096" w:rsidRPr="00472096">
        <w:trPr>
          <w:cantSplit/>
          <w:trHeight w:val="257"/>
        </w:trPr>
        <w:tc>
          <w:tcPr>
            <w:tcW w:w="1575" w:type="pct"/>
          </w:tcPr>
          <w:p w:rsidR="00472096" w:rsidRPr="00472096" w:rsidRDefault="00472096" w:rsidP="006D6765">
            <w:pPr>
              <w:suppressLineNumbers/>
              <w:suppressAutoHyphens/>
              <w:jc w:val="both"/>
              <w:rPr>
                <w:snapToGrid w:val="0"/>
                <w:sz w:val="22"/>
                <w:szCs w:val="22"/>
              </w:rPr>
            </w:pPr>
            <w:r w:rsidRPr="00472096">
              <w:rPr>
                <w:snapToGrid w:val="0"/>
                <w:sz w:val="22"/>
                <w:szCs w:val="22"/>
              </w:rPr>
              <w:t>Специалист по кадрам Григорьев А.С.</w:t>
            </w:r>
          </w:p>
        </w:tc>
        <w:tc>
          <w:tcPr>
            <w:tcW w:w="656" w:type="pct"/>
            <w:vAlign w:val="center"/>
          </w:tcPr>
          <w:p w:rsidR="00472096" w:rsidRPr="00472096" w:rsidRDefault="00472096" w:rsidP="006D6765">
            <w:pPr>
              <w:jc w:val="center"/>
              <w:rPr>
                <w:sz w:val="22"/>
                <w:szCs w:val="22"/>
              </w:rPr>
            </w:pPr>
            <w:r w:rsidRPr="00472096">
              <w:rPr>
                <w:sz w:val="22"/>
                <w:szCs w:val="22"/>
              </w:rPr>
              <w:t>45</w:t>
            </w:r>
          </w:p>
        </w:tc>
        <w:tc>
          <w:tcPr>
            <w:tcW w:w="534" w:type="pct"/>
            <w:vAlign w:val="center"/>
          </w:tcPr>
          <w:p w:rsidR="00472096" w:rsidRPr="00472096" w:rsidRDefault="00472096" w:rsidP="006D6765">
            <w:pPr>
              <w:jc w:val="center"/>
              <w:rPr>
                <w:sz w:val="22"/>
                <w:szCs w:val="22"/>
              </w:rPr>
            </w:pPr>
            <w:r w:rsidRPr="00472096">
              <w:rPr>
                <w:sz w:val="22"/>
                <w:szCs w:val="22"/>
              </w:rPr>
              <w:t>531</w:t>
            </w:r>
          </w:p>
        </w:tc>
        <w:tc>
          <w:tcPr>
            <w:tcW w:w="605" w:type="pct"/>
            <w:vAlign w:val="center"/>
          </w:tcPr>
          <w:p w:rsidR="00472096" w:rsidRPr="00472096" w:rsidRDefault="00472096" w:rsidP="006D6765">
            <w:pPr>
              <w:jc w:val="center"/>
              <w:rPr>
                <w:sz w:val="22"/>
                <w:szCs w:val="22"/>
              </w:rPr>
            </w:pPr>
            <w:r w:rsidRPr="00472096">
              <w:rPr>
                <w:sz w:val="22"/>
                <w:szCs w:val="22"/>
              </w:rPr>
              <w:t>54</w:t>
            </w:r>
          </w:p>
        </w:tc>
        <w:tc>
          <w:tcPr>
            <w:tcW w:w="532" w:type="pct"/>
            <w:vAlign w:val="center"/>
          </w:tcPr>
          <w:p w:rsidR="00472096" w:rsidRPr="00472096" w:rsidRDefault="00472096" w:rsidP="006D6765">
            <w:pPr>
              <w:jc w:val="center"/>
              <w:rPr>
                <w:sz w:val="22"/>
                <w:szCs w:val="22"/>
              </w:rPr>
            </w:pPr>
            <w:r w:rsidRPr="00472096">
              <w:rPr>
                <w:sz w:val="22"/>
                <w:szCs w:val="22"/>
              </w:rPr>
              <w:t>9</w:t>
            </w:r>
          </w:p>
        </w:tc>
        <w:tc>
          <w:tcPr>
            <w:tcW w:w="444" w:type="pct"/>
            <w:vAlign w:val="center"/>
          </w:tcPr>
          <w:p w:rsidR="00472096" w:rsidRPr="00472096" w:rsidRDefault="00472096" w:rsidP="006D6765">
            <w:pPr>
              <w:jc w:val="center"/>
              <w:rPr>
                <w:sz w:val="22"/>
                <w:szCs w:val="22"/>
              </w:rPr>
            </w:pPr>
            <w:r w:rsidRPr="00472096">
              <w:rPr>
                <w:sz w:val="22"/>
                <w:szCs w:val="22"/>
              </w:rPr>
              <w:t>117</w:t>
            </w:r>
          </w:p>
        </w:tc>
        <w:tc>
          <w:tcPr>
            <w:tcW w:w="359" w:type="pct"/>
            <w:vAlign w:val="center"/>
          </w:tcPr>
          <w:p w:rsidR="00472096" w:rsidRPr="00472096" w:rsidRDefault="00472096" w:rsidP="006D6765">
            <w:pPr>
              <w:jc w:val="center"/>
              <w:rPr>
                <w:sz w:val="22"/>
                <w:szCs w:val="22"/>
              </w:rPr>
            </w:pPr>
            <w:r w:rsidRPr="00472096">
              <w:rPr>
                <w:sz w:val="22"/>
                <w:szCs w:val="22"/>
              </w:rPr>
              <w:t>108</w:t>
            </w:r>
          </w:p>
        </w:tc>
        <w:tc>
          <w:tcPr>
            <w:tcW w:w="296" w:type="pct"/>
          </w:tcPr>
          <w:p w:rsidR="00472096" w:rsidRPr="00472096" w:rsidRDefault="00472096" w:rsidP="00472096">
            <w:pPr>
              <w:jc w:val="center"/>
              <w:rPr>
                <w:sz w:val="22"/>
                <w:szCs w:val="22"/>
              </w:rPr>
            </w:pPr>
            <w:r w:rsidRPr="00472096">
              <w:rPr>
                <w:sz w:val="22"/>
                <w:szCs w:val="22"/>
              </w:rPr>
              <w:t>864</w:t>
            </w:r>
          </w:p>
        </w:tc>
      </w:tr>
      <w:tr w:rsidR="00472096" w:rsidRPr="00472096">
        <w:trPr>
          <w:cantSplit/>
          <w:trHeight w:val="242"/>
        </w:trPr>
        <w:tc>
          <w:tcPr>
            <w:tcW w:w="1575" w:type="pct"/>
          </w:tcPr>
          <w:p w:rsidR="00472096" w:rsidRPr="00472096" w:rsidRDefault="00472096" w:rsidP="006D6765">
            <w:pPr>
              <w:suppressLineNumbers/>
              <w:suppressAutoHyphens/>
              <w:jc w:val="both"/>
              <w:rPr>
                <w:snapToGrid w:val="0"/>
                <w:sz w:val="22"/>
                <w:szCs w:val="22"/>
              </w:rPr>
            </w:pPr>
            <w:r w:rsidRPr="00472096">
              <w:rPr>
                <w:snapToGrid w:val="0"/>
                <w:sz w:val="22"/>
                <w:szCs w:val="22"/>
              </w:rPr>
              <w:t>Инженер-проектировщик Федуто И.Л.</w:t>
            </w:r>
          </w:p>
        </w:tc>
        <w:tc>
          <w:tcPr>
            <w:tcW w:w="656" w:type="pct"/>
            <w:vAlign w:val="center"/>
          </w:tcPr>
          <w:p w:rsidR="00472096" w:rsidRPr="00472096" w:rsidRDefault="00472096" w:rsidP="006D6765">
            <w:pPr>
              <w:jc w:val="center"/>
              <w:rPr>
                <w:sz w:val="22"/>
                <w:szCs w:val="22"/>
              </w:rPr>
            </w:pPr>
            <w:r w:rsidRPr="00472096">
              <w:rPr>
                <w:sz w:val="22"/>
                <w:szCs w:val="22"/>
              </w:rPr>
              <w:t>54</w:t>
            </w:r>
          </w:p>
        </w:tc>
        <w:tc>
          <w:tcPr>
            <w:tcW w:w="534" w:type="pct"/>
            <w:vAlign w:val="center"/>
          </w:tcPr>
          <w:p w:rsidR="00472096" w:rsidRPr="00472096" w:rsidRDefault="00472096" w:rsidP="006D6765">
            <w:pPr>
              <w:jc w:val="center"/>
              <w:rPr>
                <w:sz w:val="22"/>
                <w:szCs w:val="22"/>
              </w:rPr>
            </w:pPr>
            <w:r w:rsidRPr="00472096">
              <w:rPr>
                <w:sz w:val="22"/>
                <w:szCs w:val="22"/>
              </w:rPr>
              <w:t>531</w:t>
            </w:r>
          </w:p>
        </w:tc>
        <w:tc>
          <w:tcPr>
            <w:tcW w:w="605" w:type="pct"/>
            <w:vAlign w:val="center"/>
          </w:tcPr>
          <w:p w:rsidR="00472096" w:rsidRPr="00472096" w:rsidRDefault="00472096" w:rsidP="006D6765">
            <w:pPr>
              <w:jc w:val="center"/>
              <w:rPr>
                <w:sz w:val="22"/>
                <w:szCs w:val="22"/>
              </w:rPr>
            </w:pPr>
            <w:r w:rsidRPr="00472096">
              <w:rPr>
                <w:sz w:val="22"/>
                <w:szCs w:val="22"/>
              </w:rPr>
              <w:t>90</w:t>
            </w:r>
          </w:p>
        </w:tc>
        <w:tc>
          <w:tcPr>
            <w:tcW w:w="532" w:type="pct"/>
            <w:vAlign w:val="center"/>
          </w:tcPr>
          <w:p w:rsidR="00472096" w:rsidRPr="00472096" w:rsidRDefault="00472096" w:rsidP="006D6765">
            <w:pPr>
              <w:jc w:val="center"/>
              <w:rPr>
                <w:sz w:val="22"/>
                <w:szCs w:val="22"/>
              </w:rPr>
            </w:pPr>
            <w:r w:rsidRPr="00472096">
              <w:rPr>
                <w:sz w:val="22"/>
                <w:szCs w:val="22"/>
              </w:rPr>
              <w:t>0</w:t>
            </w:r>
          </w:p>
        </w:tc>
        <w:tc>
          <w:tcPr>
            <w:tcW w:w="444" w:type="pct"/>
            <w:vAlign w:val="center"/>
          </w:tcPr>
          <w:p w:rsidR="00472096" w:rsidRPr="00472096" w:rsidRDefault="00472096" w:rsidP="006D6765">
            <w:pPr>
              <w:jc w:val="center"/>
              <w:rPr>
                <w:sz w:val="22"/>
                <w:szCs w:val="22"/>
              </w:rPr>
            </w:pPr>
            <w:r w:rsidRPr="00472096">
              <w:rPr>
                <w:sz w:val="22"/>
                <w:szCs w:val="22"/>
              </w:rPr>
              <w:t>99</w:t>
            </w:r>
          </w:p>
        </w:tc>
        <w:tc>
          <w:tcPr>
            <w:tcW w:w="359" w:type="pct"/>
            <w:vAlign w:val="center"/>
          </w:tcPr>
          <w:p w:rsidR="00472096" w:rsidRPr="00472096" w:rsidRDefault="00472096" w:rsidP="006D6765">
            <w:pPr>
              <w:jc w:val="center"/>
              <w:rPr>
                <w:sz w:val="22"/>
                <w:szCs w:val="22"/>
              </w:rPr>
            </w:pPr>
            <w:r w:rsidRPr="00472096">
              <w:rPr>
                <w:sz w:val="22"/>
                <w:szCs w:val="22"/>
              </w:rPr>
              <w:t>90</w:t>
            </w:r>
          </w:p>
        </w:tc>
        <w:tc>
          <w:tcPr>
            <w:tcW w:w="296" w:type="pct"/>
          </w:tcPr>
          <w:p w:rsidR="00472096" w:rsidRPr="00472096" w:rsidRDefault="00472096" w:rsidP="00472096">
            <w:pPr>
              <w:jc w:val="center"/>
              <w:rPr>
                <w:sz w:val="22"/>
                <w:szCs w:val="22"/>
              </w:rPr>
            </w:pPr>
            <w:r w:rsidRPr="00472096">
              <w:rPr>
                <w:sz w:val="22"/>
                <w:szCs w:val="22"/>
              </w:rPr>
              <w:t>864</w:t>
            </w:r>
          </w:p>
        </w:tc>
      </w:tr>
      <w:tr w:rsidR="00472096" w:rsidRPr="00472096">
        <w:trPr>
          <w:cantSplit/>
          <w:trHeight w:val="257"/>
        </w:trPr>
        <w:tc>
          <w:tcPr>
            <w:tcW w:w="1575" w:type="pct"/>
          </w:tcPr>
          <w:p w:rsidR="00472096" w:rsidRPr="00472096" w:rsidRDefault="00472096" w:rsidP="006D6765">
            <w:pPr>
              <w:suppressLineNumbers/>
              <w:suppressAutoHyphens/>
              <w:jc w:val="both"/>
              <w:rPr>
                <w:snapToGrid w:val="0"/>
                <w:sz w:val="22"/>
                <w:szCs w:val="22"/>
              </w:rPr>
            </w:pPr>
            <w:r w:rsidRPr="00472096">
              <w:rPr>
                <w:snapToGrid w:val="0"/>
                <w:sz w:val="22"/>
                <w:szCs w:val="22"/>
              </w:rPr>
              <w:t>Инженер-проектировщик Васюкевич В.П.</w:t>
            </w:r>
          </w:p>
        </w:tc>
        <w:tc>
          <w:tcPr>
            <w:tcW w:w="656" w:type="pct"/>
            <w:vAlign w:val="center"/>
          </w:tcPr>
          <w:p w:rsidR="00472096" w:rsidRPr="00472096" w:rsidRDefault="00472096" w:rsidP="006D6765">
            <w:pPr>
              <w:jc w:val="center"/>
              <w:rPr>
                <w:sz w:val="22"/>
                <w:szCs w:val="22"/>
              </w:rPr>
            </w:pPr>
            <w:r w:rsidRPr="00472096">
              <w:rPr>
                <w:sz w:val="22"/>
                <w:szCs w:val="22"/>
              </w:rPr>
              <w:t>36</w:t>
            </w:r>
          </w:p>
        </w:tc>
        <w:tc>
          <w:tcPr>
            <w:tcW w:w="534" w:type="pct"/>
            <w:vAlign w:val="center"/>
          </w:tcPr>
          <w:p w:rsidR="00472096" w:rsidRPr="00472096" w:rsidRDefault="00472096" w:rsidP="006D6765">
            <w:pPr>
              <w:jc w:val="center"/>
              <w:rPr>
                <w:sz w:val="22"/>
                <w:szCs w:val="22"/>
              </w:rPr>
            </w:pPr>
            <w:r w:rsidRPr="00472096">
              <w:rPr>
                <w:sz w:val="22"/>
                <w:szCs w:val="22"/>
              </w:rPr>
              <w:t>576</w:t>
            </w:r>
          </w:p>
        </w:tc>
        <w:tc>
          <w:tcPr>
            <w:tcW w:w="605" w:type="pct"/>
            <w:vAlign w:val="center"/>
          </w:tcPr>
          <w:p w:rsidR="00472096" w:rsidRPr="00472096" w:rsidRDefault="00472096" w:rsidP="006D6765">
            <w:pPr>
              <w:jc w:val="center"/>
              <w:rPr>
                <w:sz w:val="22"/>
                <w:szCs w:val="22"/>
              </w:rPr>
            </w:pPr>
            <w:r w:rsidRPr="00472096">
              <w:rPr>
                <w:sz w:val="22"/>
                <w:szCs w:val="22"/>
              </w:rPr>
              <w:t>72</w:t>
            </w:r>
          </w:p>
        </w:tc>
        <w:tc>
          <w:tcPr>
            <w:tcW w:w="532" w:type="pct"/>
            <w:vAlign w:val="center"/>
          </w:tcPr>
          <w:p w:rsidR="00472096" w:rsidRPr="00472096" w:rsidRDefault="00472096" w:rsidP="006D6765">
            <w:pPr>
              <w:jc w:val="center"/>
              <w:rPr>
                <w:sz w:val="22"/>
                <w:szCs w:val="22"/>
              </w:rPr>
            </w:pPr>
            <w:r w:rsidRPr="00472096">
              <w:rPr>
                <w:sz w:val="22"/>
                <w:szCs w:val="22"/>
              </w:rPr>
              <w:t>18</w:t>
            </w:r>
          </w:p>
        </w:tc>
        <w:tc>
          <w:tcPr>
            <w:tcW w:w="444" w:type="pct"/>
            <w:vAlign w:val="center"/>
          </w:tcPr>
          <w:p w:rsidR="00472096" w:rsidRPr="00472096" w:rsidRDefault="00472096" w:rsidP="006D6765">
            <w:pPr>
              <w:jc w:val="center"/>
              <w:rPr>
                <w:sz w:val="22"/>
                <w:szCs w:val="22"/>
              </w:rPr>
            </w:pPr>
            <w:r w:rsidRPr="00472096">
              <w:rPr>
                <w:sz w:val="22"/>
                <w:szCs w:val="22"/>
              </w:rPr>
              <w:t>90</w:t>
            </w:r>
          </w:p>
        </w:tc>
        <w:tc>
          <w:tcPr>
            <w:tcW w:w="359" w:type="pct"/>
            <w:vAlign w:val="center"/>
          </w:tcPr>
          <w:p w:rsidR="00472096" w:rsidRPr="00472096" w:rsidRDefault="00472096" w:rsidP="006D6765">
            <w:pPr>
              <w:jc w:val="center"/>
              <w:rPr>
                <w:sz w:val="22"/>
                <w:szCs w:val="22"/>
              </w:rPr>
            </w:pPr>
            <w:r w:rsidRPr="00472096">
              <w:rPr>
                <w:sz w:val="22"/>
                <w:szCs w:val="22"/>
              </w:rPr>
              <w:t>72</w:t>
            </w:r>
          </w:p>
        </w:tc>
        <w:tc>
          <w:tcPr>
            <w:tcW w:w="296" w:type="pct"/>
          </w:tcPr>
          <w:p w:rsidR="00472096" w:rsidRPr="00472096" w:rsidRDefault="00472096" w:rsidP="00472096">
            <w:pPr>
              <w:jc w:val="center"/>
              <w:rPr>
                <w:sz w:val="22"/>
                <w:szCs w:val="22"/>
              </w:rPr>
            </w:pPr>
            <w:r w:rsidRPr="00472096">
              <w:rPr>
                <w:sz w:val="22"/>
                <w:szCs w:val="22"/>
              </w:rPr>
              <w:t>864</w:t>
            </w:r>
          </w:p>
        </w:tc>
      </w:tr>
      <w:tr w:rsidR="00472096" w:rsidRPr="00472096">
        <w:trPr>
          <w:cantSplit/>
          <w:trHeight w:val="242"/>
        </w:trPr>
        <w:tc>
          <w:tcPr>
            <w:tcW w:w="1575" w:type="pct"/>
          </w:tcPr>
          <w:p w:rsidR="00472096" w:rsidRPr="00472096" w:rsidRDefault="00472096" w:rsidP="006D6765">
            <w:pPr>
              <w:suppressLineNumbers/>
              <w:suppressAutoHyphens/>
              <w:jc w:val="both"/>
              <w:rPr>
                <w:snapToGrid w:val="0"/>
                <w:sz w:val="22"/>
                <w:szCs w:val="22"/>
              </w:rPr>
            </w:pPr>
            <w:r w:rsidRPr="00472096">
              <w:rPr>
                <w:snapToGrid w:val="0"/>
                <w:sz w:val="22"/>
                <w:szCs w:val="22"/>
              </w:rPr>
              <w:t>Инженер-проектировщик Скрипко Т.И.</w:t>
            </w:r>
          </w:p>
        </w:tc>
        <w:tc>
          <w:tcPr>
            <w:tcW w:w="656" w:type="pct"/>
            <w:vAlign w:val="center"/>
          </w:tcPr>
          <w:p w:rsidR="00472096" w:rsidRPr="00472096" w:rsidRDefault="00472096" w:rsidP="006D6765">
            <w:pPr>
              <w:jc w:val="center"/>
              <w:rPr>
                <w:sz w:val="22"/>
                <w:szCs w:val="22"/>
              </w:rPr>
            </w:pPr>
            <w:r w:rsidRPr="00472096">
              <w:rPr>
                <w:sz w:val="22"/>
                <w:szCs w:val="22"/>
              </w:rPr>
              <w:t>18</w:t>
            </w:r>
          </w:p>
        </w:tc>
        <w:tc>
          <w:tcPr>
            <w:tcW w:w="534" w:type="pct"/>
            <w:vAlign w:val="center"/>
          </w:tcPr>
          <w:p w:rsidR="00472096" w:rsidRPr="00472096" w:rsidRDefault="00472096" w:rsidP="006D6765">
            <w:pPr>
              <w:jc w:val="center"/>
              <w:rPr>
                <w:sz w:val="22"/>
                <w:szCs w:val="22"/>
              </w:rPr>
            </w:pPr>
            <w:r w:rsidRPr="00472096">
              <w:rPr>
                <w:sz w:val="22"/>
                <w:szCs w:val="22"/>
              </w:rPr>
              <w:t>567</w:t>
            </w:r>
          </w:p>
        </w:tc>
        <w:tc>
          <w:tcPr>
            <w:tcW w:w="605" w:type="pct"/>
            <w:vAlign w:val="center"/>
          </w:tcPr>
          <w:p w:rsidR="00472096" w:rsidRPr="00472096" w:rsidRDefault="00472096" w:rsidP="006D6765">
            <w:pPr>
              <w:jc w:val="center"/>
              <w:rPr>
                <w:sz w:val="22"/>
                <w:szCs w:val="22"/>
              </w:rPr>
            </w:pPr>
            <w:r w:rsidRPr="00472096">
              <w:rPr>
                <w:sz w:val="22"/>
                <w:szCs w:val="22"/>
              </w:rPr>
              <w:t>81</w:t>
            </w:r>
          </w:p>
        </w:tc>
        <w:tc>
          <w:tcPr>
            <w:tcW w:w="532" w:type="pct"/>
            <w:vAlign w:val="center"/>
          </w:tcPr>
          <w:p w:rsidR="00472096" w:rsidRPr="00472096" w:rsidRDefault="00472096" w:rsidP="006D6765">
            <w:pPr>
              <w:jc w:val="center"/>
              <w:rPr>
                <w:sz w:val="22"/>
                <w:szCs w:val="22"/>
              </w:rPr>
            </w:pPr>
            <w:r w:rsidRPr="00472096">
              <w:rPr>
                <w:sz w:val="22"/>
                <w:szCs w:val="22"/>
              </w:rPr>
              <w:t>9</w:t>
            </w:r>
          </w:p>
        </w:tc>
        <w:tc>
          <w:tcPr>
            <w:tcW w:w="444" w:type="pct"/>
            <w:vAlign w:val="center"/>
          </w:tcPr>
          <w:p w:rsidR="00472096" w:rsidRPr="00472096" w:rsidRDefault="00472096" w:rsidP="00143B1B">
            <w:pPr>
              <w:jc w:val="center"/>
              <w:rPr>
                <w:sz w:val="22"/>
                <w:szCs w:val="22"/>
              </w:rPr>
            </w:pPr>
            <w:r w:rsidRPr="00472096">
              <w:rPr>
                <w:sz w:val="22"/>
                <w:szCs w:val="22"/>
              </w:rPr>
              <w:t>9</w:t>
            </w:r>
            <w:r w:rsidR="00143B1B">
              <w:rPr>
                <w:sz w:val="22"/>
                <w:szCs w:val="22"/>
              </w:rPr>
              <w:t>1</w:t>
            </w:r>
          </w:p>
        </w:tc>
        <w:tc>
          <w:tcPr>
            <w:tcW w:w="359" w:type="pct"/>
            <w:vAlign w:val="center"/>
          </w:tcPr>
          <w:p w:rsidR="00472096" w:rsidRPr="00472096" w:rsidRDefault="00472096" w:rsidP="00143B1B">
            <w:pPr>
              <w:jc w:val="center"/>
              <w:rPr>
                <w:sz w:val="22"/>
                <w:szCs w:val="22"/>
              </w:rPr>
            </w:pPr>
            <w:r w:rsidRPr="00472096">
              <w:rPr>
                <w:sz w:val="22"/>
                <w:szCs w:val="22"/>
              </w:rPr>
              <w:t>9</w:t>
            </w:r>
            <w:r w:rsidR="00143B1B">
              <w:rPr>
                <w:sz w:val="22"/>
                <w:szCs w:val="22"/>
              </w:rPr>
              <w:t>8</w:t>
            </w:r>
          </w:p>
        </w:tc>
        <w:tc>
          <w:tcPr>
            <w:tcW w:w="296" w:type="pct"/>
          </w:tcPr>
          <w:p w:rsidR="00472096" w:rsidRPr="00472096" w:rsidRDefault="00472096" w:rsidP="00472096">
            <w:pPr>
              <w:jc w:val="center"/>
              <w:rPr>
                <w:sz w:val="22"/>
                <w:szCs w:val="22"/>
              </w:rPr>
            </w:pPr>
            <w:r w:rsidRPr="00472096">
              <w:rPr>
                <w:sz w:val="22"/>
                <w:szCs w:val="22"/>
              </w:rPr>
              <w:t>864</w:t>
            </w:r>
          </w:p>
        </w:tc>
      </w:tr>
      <w:tr w:rsidR="00472096" w:rsidRPr="00472096">
        <w:trPr>
          <w:cantSplit/>
          <w:trHeight w:val="257"/>
        </w:trPr>
        <w:tc>
          <w:tcPr>
            <w:tcW w:w="1575" w:type="pct"/>
          </w:tcPr>
          <w:p w:rsidR="00472096" w:rsidRPr="00472096" w:rsidRDefault="00472096" w:rsidP="006D6765">
            <w:pPr>
              <w:suppressLineNumbers/>
              <w:suppressAutoHyphens/>
              <w:jc w:val="both"/>
              <w:rPr>
                <w:snapToGrid w:val="0"/>
                <w:sz w:val="22"/>
                <w:szCs w:val="22"/>
              </w:rPr>
            </w:pPr>
            <w:r w:rsidRPr="00472096">
              <w:rPr>
                <w:color w:val="19191A"/>
                <w:sz w:val="22"/>
                <w:szCs w:val="22"/>
              </w:rPr>
              <w:t>Геодезист-землеустроитель</w:t>
            </w:r>
            <w:r w:rsidRPr="00472096">
              <w:rPr>
                <w:snapToGrid w:val="0"/>
                <w:sz w:val="22"/>
                <w:szCs w:val="22"/>
              </w:rPr>
              <w:t xml:space="preserve"> Бегларян А.В.</w:t>
            </w:r>
          </w:p>
        </w:tc>
        <w:tc>
          <w:tcPr>
            <w:tcW w:w="656" w:type="pct"/>
            <w:vAlign w:val="center"/>
          </w:tcPr>
          <w:p w:rsidR="00472096" w:rsidRPr="00472096" w:rsidRDefault="00472096" w:rsidP="006D6765">
            <w:pPr>
              <w:jc w:val="center"/>
              <w:rPr>
                <w:sz w:val="22"/>
                <w:szCs w:val="22"/>
              </w:rPr>
            </w:pPr>
            <w:r w:rsidRPr="00472096">
              <w:rPr>
                <w:sz w:val="22"/>
                <w:szCs w:val="22"/>
              </w:rPr>
              <w:t>18</w:t>
            </w:r>
          </w:p>
        </w:tc>
        <w:tc>
          <w:tcPr>
            <w:tcW w:w="534" w:type="pct"/>
            <w:vAlign w:val="center"/>
          </w:tcPr>
          <w:p w:rsidR="00472096" w:rsidRPr="00472096" w:rsidRDefault="00472096" w:rsidP="006D6765">
            <w:pPr>
              <w:jc w:val="center"/>
              <w:rPr>
                <w:sz w:val="22"/>
                <w:szCs w:val="22"/>
              </w:rPr>
            </w:pPr>
            <w:r w:rsidRPr="00472096">
              <w:rPr>
                <w:sz w:val="22"/>
                <w:szCs w:val="22"/>
              </w:rPr>
              <w:t>567</w:t>
            </w:r>
          </w:p>
        </w:tc>
        <w:tc>
          <w:tcPr>
            <w:tcW w:w="605" w:type="pct"/>
            <w:vAlign w:val="center"/>
          </w:tcPr>
          <w:p w:rsidR="00472096" w:rsidRPr="00472096" w:rsidRDefault="00472096" w:rsidP="006D6765">
            <w:pPr>
              <w:jc w:val="center"/>
              <w:rPr>
                <w:sz w:val="22"/>
                <w:szCs w:val="22"/>
              </w:rPr>
            </w:pPr>
            <w:r w:rsidRPr="00472096">
              <w:rPr>
                <w:sz w:val="22"/>
                <w:szCs w:val="22"/>
              </w:rPr>
              <w:t>27</w:t>
            </w:r>
          </w:p>
        </w:tc>
        <w:tc>
          <w:tcPr>
            <w:tcW w:w="532" w:type="pct"/>
            <w:vAlign w:val="center"/>
          </w:tcPr>
          <w:p w:rsidR="00472096" w:rsidRPr="00472096" w:rsidRDefault="00472096" w:rsidP="006D6765">
            <w:pPr>
              <w:jc w:val="center"/>
              <w:rPr>
                <w:sz w:val="22"/>
                <w:szCs w:val="22"/>
              </w:rPr>
            </w:pPr>
            <w:r w:rsidRPr="00472096">
              <w:rPr>
                <w:sz w:val="22"/>
                <w:szCs w:val="22"/>
              </w:rPr>
              <w:t>27</w:t>
            </w:r>
          </w:p>
        </w:tc>
        <w:tc>
          <w:tcPr>
            <w:tcW w:w="444" w:type="pct"/>
            <w:vAlign w:val="center"/>
          </w:tcPr>
          <w:p w:rsidR="00472096" w:rsidRPr="00472096" w:rsidRDefault="00472096" w:rsidP="006D6765">
            <w:pPr>
              <w:jc w:val="center"/>
              <w:rPr>
                <w:sz w:val="22"/>
                <w:szCs w:val="22"/>
              </w:rPr>
            </w:pPr>
            <w:r w:rsidRPr="00472096">
              <w:rPr>
                <w:sz w:val="22"/>
                <w:szCs w:val="22"/>
              </w:rPr>
              <w:t>90</w:t>
            </w:r>
          </w:p>
        </w:tc>
        <w:tc>
          <w:tcPr>
            <w:tcW w:w="359" w:type="pct"/>
            <w:vAlign w:val="center"/>
          </w:tcPr>
          <w:p w:rsidR="00472096" w:rsidRPr="00472096" w:rsidRDefault="00472096" w:rsidP="006D6765">
            <w:pPr>
              <w:jc w:val="center"/>
              <w:rPr>
                <w:sz w:val="22"/>
                <w:szCs w:val="22"/>
              </w:rPr>
            </w:pPr>
            <w:r w:rsidRPr="00472096">
              <w:rPr>
                <w:sz w:val="22"/>
                <w:szCs w:val="22"/>
              </w:rPr>
              <w:t>135</w:t>
            </w:r>
          </w:p>
        </w:tc>
        <w:tc>
          <w:tcPr>
            <w:tcW w:w="296" w:type="pct"/>
          </w:tcPr>
          <w:p w:rsidR="00472096" w:rsidRPr="00472096" w:rsidRDefault="00472096" w:rsidP="00472096">
            <w:pPr>
              <w:jc w:val="center"/>
              <w:rPr>
                <w:sz w:val="22"/>
                <w:szCs w:val="22"/>
              </w:rPr>
            </w:pPr>
            <w:r w:rsidRPr="00472096">
              <w:rPr>
                <w:sz w:val="22"/>
                <w:szCs w:val="22"/>
              </w:rPr>
              <w:t>864</w:t>
            </w:r>
          </w:p>
        </w:tc>
      </w:tr>
      <w:tr w:rsidR="00472096" w:rsidRPr="00472096">
        <w:trPr>
          <w:cantSplit/>
          <w:trHeight w:val="498"/>
        </w:trPr>
        <w:tc>
          <w:tcPr>
            <w:tcW w:w="1575" w:type="pct"/>
          </w:tcPr>
          <w:p w:rsidR="00472096" w:rsidRPr="00472096" w:rsidRDefault="00472096" w:rsidP="006D6765">
            <w:pPr>
              <w:jc w:val="both"/>
              <w:rPr>
                <w:sz w:val="22"/>
                <w:szCs w:val="22"/>
              </w:rPr>
            </w:pPr>
            <w:r w:rsidRPr="00472096">
              <w:rPr>
                <w:sz w:val="22"/>
                <w:szCs w:val="22"/>
              </w:rPr>
              <w:t>Инженер по охране окружающей среды Никитенко О.В.</w:t>
            </w:r>
          </w:p>
        </w:tc>
        <w:tc>
          <w:tcPr>
            <w:tcW w:w="656" w:type="pct"/>
            <w:vAlign w:val="center"/>
          </w:tcPr>
          <w:p w:rsidR="00472096" w:rsidRPr="00472096" w:rsidRDefault="00472096" w:rsidP="006D6765">
            <w:pPr>
              <w:jc w:val="center"/>
              <w:rPr>
                <w:sz w:val="22"/>
                <w:szCs w:val="22"/>
              </w:rPr>
            </w:pPr>
            <w:r w:rsidRPr="00472096">
              <w:rPr>
                <w:sz w:val="22"/>
                <w:szCs w:val="22"/>
              </w:rPr>
              <w:t>54</w:t>
            </w:r>
          </w:p>
        </w:tc>
        <w:tc>
          <w:tcPr>
            <w:tcW w:w="534" w:type="pct"/>
            <w:vAlign w:val="center"/>
          </w:tcPr>
          <w:p w:rsidR="00472096" w:rsidRPr="00472096" w:rsidRDefault="00472096" w:rsidP="006D6765">
            <w:pPr>
              <w:jc w:val="center"/>
              <w:rPr>
                <w:sz w:val="22"/>
                <w:szCs w:val="22"/>
              </w:rPr>
            </w:pPr>
            <w:r w:rsidRPr="00472096">
              <w:rPr>
                <w:sz w:val="22"/>
                <w:szCs w:val="22"/>
              </w:rPr>
              <w:t>531</w:t>
            </w:r>
          </w:p>
        </w:tc>
        <w:tc>
          <w:tcPr>
            <w:tcW w:w="605" w:type="pct"/>
            <w:vAlign w:val="center"/>
          </w:tcPr>
          <w:p w:rsidR="00472096" w:rsidRPr="00472096" w:rsidRDefault="00472096" w:rsidP="006D6765">
            <w:pPr>
              <w:jc w:val="center"/>
              <w:rPr>
                <w:sz w:val="22"/>
                <w:szCs w:val="22"/>
              </w:rPr>
            </w:pPr>
            <w:r w:rsidRPr="00472096">
              <w:rPr>
                <w:sz w:val="22"/>
                <w:szCs w:val="22"/>
              </w:rPr>
              <w:t>18</w:t>
            </w:r>
          </w:p>
        </w:tc>
        <w:tc>
          <w:tcPr>
            <w:tcW w:w="532" w:type="pct"/>
            <w:vAlign w:val="center"/>
          </w:tcPr>
          <w:p w:rsidR="00472096" w:rsidRPr="00472096" w:rsidRDefault="00472096" w:rsidP="006D6765">
            <w:pPr>
              <w:jc w:val="center"/>
              <w:rPr>
                <w:sz w:val="22"/>
                <w:szCs w:val="22"/>
              </w:rPr>
            </w:pPr>
            <w:r w:rsidRPr="00472096">
              <w:rPr>
                <w:sz w:val="22"/>
                <w:szCs w:val="22"/>
              </w:rPr>
              <w:t>18</w:t>
            </w:r>
          </w:p>
        </w:tc>
        <w:tc>
          <w:tcPr>
            <w:tcW w:w="444" w:type="pct"/>
            <w:vAlign w:val="center"/>
          </w:tcPr>
          <w:p w:rsidR="00472096" w:rsidRPr="00472096" w:rsidRDefault="00472096" w:rsidP="006D6765">
            <w:pPr>
              <w:jc w:val="center"/>
              <w:rPr>
                <w:sz w:val="22"/>
                <w:szCs w:val="22"/>
              </w:rPr>
            </w:pPr>
            <w:r w:rsidRPr="00472096">
              <w:rPr>
                <w:sz w:val="22"/>
                <w:szCs w:val="22"/>
              </w:rPr>
              <w:t>99</w:t>
            </w:r>
          </w:p>
        </w:tc>
        <w:tc>
          <w:tcPr>
            <w:tcW w:w="359" w:type="pct"/>
            <w:vAlign w:val="center"/>
          </w:tcPr>
          <w:p w:rsidR="00472096" w:rsidRPr="00472096" w:rsidRDefault="00472096" w:rsidP="006D6765">
            <w:pPr>
              <w:jc w:val="center"/>
              <w:rPr>
                <w:sz w:val="22"/>
                <w:szCs w:val="22"/>
              </w:rPr>
            </w:pPr>
            <w:r w:rsidRPr="00472096">
              <w:rPr>
                <w:sz w:val="22"/>
                <w:szCs w:val="22"/>
              </w:rPr>
              <w:t>144</w:t>
            </w:r>
          </w:p>
        </w:tc>
        <w:tc>
          <w:tcPr>
            <w:tcW w:w="296" w:type="pct"/>
          </w:tcPr>
          <w:p w:rsidR="00472096" w:rsidRPr="00472096" w:rsidRDefault="00472096" w:rsidP="00472096">
            <w:pPr>
              <w:jc w:val="center"/>
              <w:rPr>
                <w:sz w:val="22"/>
                <w:szCs w:val="22"/>
              </w:rPr>
            </w:pPr>
            <w:r w:rsidRPr="00472096">
              <w:rPr>
                <w:sz w:val="22"/>
                <w:szCs w:val="22"/>
              </w:rPr>
              <w:t>864</w:t>
            </w:r>
          </w:p>
        </w:tc>
      </w:tr>
      <w:tr w:rsidR="00472096" w:rsidRPr="00472096">
        <w:trPr>
          <w:cantSplit/>
          <w:trHeight w:val="257"/>
        </w:trPr>
        <w:tc>
          <w:tcPr>
            <w:tcW w:w="1575" w:type="pct"/>
          </w:tcPr>
          <w:p w:rsidR="00472096" w:rsidRPr="00472096" w:rsidRDefault="00472096" w:rsidP="006D6765">
            <w:pPr>
              <w:jc w:val="both"/>
              <w:rPr>
                <w:sz w:val="22"/>
                <w:szCs w:val="22"/>
              </w:rPr>
            </w:pPr>
            <w:r w:rsidRPr="00472096">
              <w:rPr>
                <w:sz w:val="22"/>
                <w:szCs w:val="22"/>
              </w:rPr>
              <w:t>Инженер-энергетик Лешкович С.Н.</w:t>
            </w:r>
          </w:p>
        </w:tc>
        <w:tc>
          <w:tcPr>
            <w:tcW w:w="656" w:type="pct"/>
            <w:vAlign w:val="center"/>
          </w:tcPr>
          <w:p w:rsidR="00472096" w:rsidRPr="00472096" w:rsidRDefault="00472096" w:rsidP="006D6765">
            <w:pPr>
              <w:jc w:val="center"/>
              <w:rPr>
                <w:sz w:val="22"/>
                <w:szCs w:val="22"/>
              </w:rPr>
            </w:pPr>
            <w:r w:rsidRPr="00472096">
              <w:rPr>
                <w:sz w:val="22"/>
                <w:szCs w:val="22"/>
              </w:rPr>
              <w:t>63</w:t>
            </w:r>
          </w:p>
        </w:tc>
        <w:tc>
          <w:tcPr>
            <w:tcW w:w="534" w:type="pct"/>
            <w:vAlign w:val="center"/>
          </w:tcPr>
          <w:p w:rsidR="00472096" w:rsidRPr="00472096" w:rsidRDefault="00472096" w:rsidP="006D6765">
            <w:pPr>
              <w:jc w:val="center"/>
              <w:rPr>
                <w:sz w:val="22"/>
                <w:szCs w:val="22"/>
              </w:rPr>
            </w:pPr>
            <w:r w:rsidRPr="00472096">
              <w:rPr>
                <w:sz w:val="22"/>
                <w:szCs w:val="22"/>
              </w:rPr>
              <w:t>486</w:t>
            </w:r>
          </w:p>
        </w:tc>
        <w:tc>
          <w:tcPr>
            <w:tcW w:w="605" w:type="pct"/>
            <w:vAlign w:val="center"/>
          </w:tcPr>
          <w:p w:rsidR="00472096" w:rsidRPr="00472096" w:rsidRDefault="00472096" w:rsidP="006D6765">
            <w:pPr>
              <w:jc w:val="center"/>
              <w:rPr>
                <w:sz w:val="22"/>
                <w:szCs w:val="22"/>
              </w:rPr>
            </w:pPr>
            <w:r w:rsidRPr="00472096">
              <w:rPr>
                <w:sz w:val="22"/>
                <w:szCs w:val="22"/>
              </w:rPr>
              <w:t>18</w:t>
            </w:r>
          </w:p>
        </w:tc>
        <w:tc>
          <w:tcPr>
            <w:tcW w:w="532" w:type="pct"/>
            <w:vAlign w:val="center"/>
          </w:tcPr>
          <w:p w:rsidR="00472096" w:rsidRPr="00472096" w:rsidRDefault="00472096" w:rsidP="006D6765">
            <w:pPr>
              <w:jc w:val="center"/>
              <w:rPr>
                <w:sz w:val="22"/>
                <w:szCs w:val="22"/>
              </w:rPr>
            </w:pPr>
            <w:r w:rsidRPr="00472096">
              <w:rPr>
                <w:sz w:val="22"/>
                <w:szCs w:val="22"/>
              </w:rPr>
              <w:t>9</w:t>
            </w:r>
          </w:p>
        </w:tc>
        <w:tc>
          <w:tcPr>
            <w:tcW w:w="444" w:type="pct"/>
            <w:vAlign w:val="center"/>
          </w:tcPr>
          <w:p w:rsidR="00472096" w:rsidRPr="00472096" w:rsidRDefault="00472096" w:rsidP="006D6765">
            <w:pPr>
              <w:jc w:val="center"/>
              <w:rPr>
                <w:sz w:val="22"/>
                <w:szCs w:val="22"/>
              </w:rPr>
            </w:pPr>
            <w:r w:rsidRPr="00472096">
              <w:rPr>
                <w:sz w:val="22"/>
                <w:szCs w:val="22"/>
              </w:rPr>
              <w:t>90</w:t>
            </w:r>
          </w:p>
        </w:tc>
        <w:tc>
          <w:tcPr>
            <w:tcW w:w="359" w:type="pct"/>
            <w:vAlign w:val="center"/>
          </w:tcPr>
          <w:p w:rsidR="00472096" w:rsidRPr="00472096" w:rsidRDefault="00472096" w:rsidP="006D6765">
            <w:pPr>
              <w:jc w:val="center"/>
              <w:rPr>
                <w:sz w:val="22"/>
                <w:szCs w:val="22"/>
              </w:rPr>
            </w:pPr>
            <w:r w:rsidRPr="00472096">
              <w:rPr>
                <w:sz w:val="22"/>
                <w:szCs w:val="22"/>
              </w:rPr>
              <w:t>198</w:t>
            </w:r>
          </w:p>
        </w:tc>
        <w:tc>
          <w:tcPr>
            <w:tcW w:w="296" w:type="pct"/>
          </w:tcPr>
          <w:p w:rsidR="00472096" w:rsidRPr="00472096" w:rsidRDefault="00472096" w:rsidP="00472096">
            <w:pPr>
              <w:jc w:val="center"/>
              <w:rPr>
                <w:sz w:val="22"/>
                <w:szCs w:val="22"/>
              </w:rPr>
            </w:pPr>
            <w:r w:rsidRPr="00472096">
              <w:rPr>
                <w:sz w:val="22"/>
                <w:szCs w:val="22"/>
              </w:rPr>
              <w:t>864</w:t>
            </w:r>
          </w:p>
        </w:tc>
      </w:tr>
      <w:tr w:rsidR="00472096" w:rsidRPr="00472096">
        <w:trPr>
          <w:cantSplit/>
          <w:trHeight w:val="242"/>
        </w:trPr>
        <w:tc>
          <w:tcPr>
            <w:tcW w:w="1575" w:type="pct"/>
          </w:tcPr>
          <w:p w:rsidR="00472096" w:rsidRPr="00472096" w:rsidRDefault="00472096" w:rsidP="006D6765">
            <w:pPr>
              <w:jc w:val="both"/>
              <w:rPr>
                <w:sz w:val="22"/>
                <w:szCs w:val="22"/>
              </w:rPr>
            </w:pPr>
            <w:r w:rsidRPr="00472096">
              <w:rPr>
                <w:sz w:val="22"/>
                <w:szCs w:val="22"/>
              </w:rPr>
              <w:t>Инженер-электрик Терентьева И.М.</w:t>
            </w:r>
          </w:p>
        </w:tc>
        <w:tc>
          <w:tcPr>
            <w:tcW w:w="656" w:type="pct"/>
            <w:vAlign w:val="center"/>
          </w:tcPr>
          <w:p w:rsidR="00472096" w:rsidRPr="00472096" w:rsidRDefault="00472096" w:rsidP="006D6765">
            <w:pPr>
              <w:jc w:val="center"/>
              <w:rPr>
                <w:sz w:val="22"/>
                <w:szCs w:val="22"/>
              </w:rPr>
            </w:pPr>
            <w:r w:rsidRPr="00472096">
              <w:rPr>
                <w:sz w:val="22"/>
                <w:szCs w:val="22"/>
              </w:rPr>
              <w:t>45</w:t>
            </w:r>
          </w:p>
        </w:tc>
        <w:tc>
          <w:tcPr>
            <w:tcW w:w="534" w:type="pct"/>
            <w:vAlign w:val="center"/>
          </w:tcPr>
          <w:p w:rsidR="00472096" w:rsidRPr="00472096" w:rsidRDefault="00472096" w:rsidP="006D6765">
            <w:pPr>
              <w:jc w:val="center"/>
              <w:rPr>
                <w:sz w:val="22"/>
                <w:szCs w:val="22"/>
              </w:rPr>
            </w:pPr>
            <w:r w:rsidRPr="00472096">
              <w:rPr>
                <w:sz w:val="22"/>
                <w:szCs w:val="22"/>
              </w:rPr>
              <w:t>666</w:t>
            </w:r>
          </w:p>
        </w:tc>
        <w:tc>
          <w:tcPr>
            <w:tcW w:w="605" w:type="pct"/>
            <w:vAlign w:val="center"/>
          </w:tcPr>
          <w:p w:rsidR="00472096" w:rsidRPr="00472096" w:rsidRDefault="00472096" w:rsidP="006D6765">
            <w:pPr>
              <w:jc w:val="center"/>
              <w:rPr>
                <w:sz w:val="22"/>
                <w:szCs w:val="22"/>
              </w:rPr>
            </w:pPr>
            <w:r w:rsidRPr="00472096">
              <w:rPr>
                <w:sz w:val="22"/>
                <w:szCs w:val="22"/>
              </w:rPr>
              <w:t>0</w:t>
            </w:r>
          </w:p>
        </w:tc>
        <w:tc>
          <w:tcPr>
            <w:tcW w:w="532" w:type="pct"/>
            <w:vAlign w:val="center"/>
          </w:tcPr>
          <w:p w:rsidR="00472096" w:rsidRPr="00472096" w:rsidRDefault="00472096" w:rsidP="006D6765">
            <w:pPr>
              <w:jc w:val="center"/>
              <w:rPr>
                <w:sz w:val="22"/>
                <w:szCs w:val="22"/>
              </w:rPr>
            </w:pPr>
            <w:r w:rsidRPr="00472096">
              <w:rPr>
                <w:sz w:val="22"/>
                <w:szCs w:val="22"/>
              </w:rPr>
              <w:t>0</w:t>
            </w:r>
          </w:p>
        </w:tc>
        <w:tc>
          <w:tcPr>
            <w:tcW w:w="444" w:type="pct"/>
            <w:vAlign w:val="center"/>
          </w:tcPr>
          <w:p w:rsidR="00472096" w:rsidRPr="00472096" w:rsidRDefault="00472096" w:rsidP="006D6765">
            <w:pPr>
              <w:jc w:val="center"/>
              <w:rPr>
                <w:sz w:val="22"/>
                <w:szCs w:val="22"/>
              </w:rPr>
            </w:pPr>
            <w:r w:rsidRPr="00472096">
              <w:rPr>
                <w:sz w:val="22"/>
                <w:szCs w:val="22"/>
              </w:rPr>
              <w:t>81</w:t>
            </w:r>
          </w:p>
        </w:tc>
        <w:tc>
          <w:tcPr>
            <w:tcW w:w="359" w:type="pct"/>
            <w:vAlign w:val="center"/>
          </w:tcPr>
          <w:p w:rsidR="00472096" w:rsidRPr="00472096" w:rsidRDefault="00472096" w:rsidP="006D6765">
            <w:pPr>
              <w:jc w:val="center"/>
              <w:rPr>
                <w:sz w:val="22"/>
                <w:szCs w:val="22"/>
              </w:rPr>
            </w:pPr>
            <w:r w:rsidRPr="00472096">
              <w:rPr>
                <w:sz w:val="22"/>
                <w:szCs w:val="22"/>
              </w:rPr>
              <w:t>72</w:t>
            </w:r>
          </w:p>
        </w:tc>
        <w:tc>
          <w:tcPr>
            <w:tcW w:w="296" w:type="pct"/>
          </w:tcPr>
          <w:p w:rsidR="00472096" w:rsidRPr="00472096" w:rsidRDefault="00472096" w:rsidP="00472096">
            <w:pPr>
              <w:jc w:val="center"/>
              <w:rPr>
                <w:sz w:val="22"/>
                <w:szCs w:val="22"/>
              </w:rPr>
            </w:pPr>
            <w:r w:rsidRPr="00472096">
              <w:rPr>
                <w:sz w:val="22"/>
                <w:szCs w:val="22"/>
              </w:rPr>
              <w:t>864</w:t>
            </w:r>
          </w:p>
        </w:tc>
      </w:tr>
      <w:tr w:rsidR="00472096" w:rsidRPr="00472096">
        <w:trPr>
          <w:cantSplit/>
          <w:trHeight w:val="257"/>
        </w:trPr>
        <w:tc>
          <w:tcPr>
            <w:tcW w:w="1575" w:type="pct"/>
          </w:tcPr>
          <w:p w:rsidR="00472096" w:rsidRPr="00472096" w:rsidRDefault="00472096" w:rsidP="006D6765">
            <w:pPr>
              <w:jc w:val="both"/>
              <w:rPr>
                <w:sz w:val="22"/>
                <w:szCs w:val="22"/>
              </w:rPr>
            </w:pPr>
            <w:r w:rsidRPr="00472096">
              <w:rPr>
                <w:sz w:val="22"/>
                <w:szCs w:val="22"/>
              </w:rPr>
              <w:t>Архитектор проекта Ярошевич В.П.</w:t>
            </w:r>
          </w:p>
        </w:tc>
        <w:tc>
          <w:tcPr>
            <w:tcW w:w="656" w:type="pct"/>
            <w:vAlign w:val="center"/>
          </w:tcPr>
          <w:p w:rsidR="00472096" w:rsidRPr="00472096" w:rsidRDefault="00472096" w:rsidP="006D6765">
            <w:pPr>
              <w:jc w:val="center"/>
              <w:rPr>
                <w:sz w:val="22"/>
                <w:szCs w:val="22"/>
              </w:rPr>
            </w:pPr>
            <w:r w:rsidRPr="00472096">
              <w:rPr>
                <w:sz w:val="22"/>
                <w:szCs w:val="22"/>
              </w:rPr>
              <w:t>27</w:t>
            </w:r>
          </w:p>
        </w:tc>
        <w:tc>
          <w:tcPr>
            <w:tcW w:w="534" w:type="pct"/>
            <w:vAlign w:val="center"/>
          </w:tcPr>
          <w:p w:rsidR="00472096" w:rsidRPr="00472096" w:rsidRDefault="00472096" w:rsidP="006D6765">
            <w:pPr>
              <w:jc w:val="center"/>
              <w:rPr>
                <w:sz w:val="22"/>
                <w:szCs w:val="22"/>
              </w:rPr>
            </w:pPr>
            <w:r w:rsidRPr="00472096">
              <w:rPr>
                <w:sz w:val="22"/>
                <w:szCs w:val="22"/>
              </w:rPr>
              <w:t>567</w:t>
            </w:r>
          </w:p>
        </w:tc>
        <w:tc>
          <w:tcPr>
            <w:tcW w:w="605" w:type="pct"/>
            <w:vAlign w:val="center"/>
          </w:tcPr>
          <w:p w:rsidR="00472096" w:rsidRPr="00472096" w:rsidRDefault="00472096" w:rsidP="006D6765">
            <w:pPr>
              <w:jc w:val="center"/>
              <w:rPr>
                <w:sz w:val="22"/>
                <w:szCs w:val="22"/>
              </w:rPr>
            </w:pPr>
            <w:r w:rsidRPr="00472096">
              <w:rPr>
                <w:sz w:val="22"/>
                <w:szCs w:val="22"/>
              </w:rPr>
              <w:t>0</w:t>
            </w:r>
          </w:p>
        </w:tc>
        <w:tc>
          <w:tcPr>
            <w:tcW w:w="532" w:type="pct"/>
            <w:vAlign w:val="center"/>
          </w:tcPr>
          <w:p w:rsidR="00472096" w:rsidRPr="00472096" w:rsidRDefault="00472096" w:rsidP="006D6765">
            <w:pPr>
              <w:jc w:val="center"/>
              <w:rPr>
                <w:sz w:val="22"/>
                <w:szCs w:val="22"/>
              </w:rPr>
            </w:pPr>
            <w:r w:rsidRPr="00472096">
              <w:rPr>
                <w:sz w:val="22"/>
                <w:szCs w:val="22"/>
              </w:rPr>
              <w:t>0</w:t>
            </w:r>
          </w:p>
        </w:tc>
        <w:tc>
          <w:tcPr>
            <w:tcW w:w="444" w:type="pct"/>
            <w:vAlign w:val="center"/>
          </w:tcPr>
          <w:p w:rsidR="00472096" w:rsidRPr="00472096" w:rsidRDefault="00472096" w:rsidP="006D6765">
            <w:pPr>
              <w:jc w:val="center"/>
              <w:rPr>
                <w:sz w:val="22"/>
                <w:szCs w:val="22"/>
              </w:rPr>
            </w:pPr>
            <w:r w:rsidRPr="00472096">
              <w:rPr>
                <w:sz w:val="22"/>
                <w:szCs w:val="22"/>
              </w:rPr>
              <w:t>90</w:t>
            </w:r>
          </w:p>
        </w:tc>
        <w:tc>
          <w:tcPr>
            <w:tcW w:w="359" w:type="pct"/>
            <w:vAlign w:val="center"/>
          </w:tcPr>
          <w:p w:rsidR="00472096" w:rsidRPr="00472096" w:rsidRDefault="00472096" w:rsidP="006D6765">
            <w:pPr>
              <w:jc w:val="center"/>
              <w:rPr>
                <w:sz w:val="22"/>
                <w:szCs w:val="22"/>
              </w:rPr>
            </w:pPr>
            <w:r w:rsidRPr="00472096">
              <w:rPr>
                <w:sz w:val="22"/>
                <w:szCs w:val="22"/>
              </w:rPr>
              <w:t>180</w:t>
            </w:r>
          </w:p>
        </w:tc>
        <w:tc>
          <w:tcPr>
            <w:tcW w:w="296" w:type="pct"/>
          </w:tcPr>
          <w:p w:rsidR="00472096" w:rsidRPr="00472096" w:rsidRDefault="00472096" w:rsidP="00472096">
            <w:pPr>
              <w:jc w:val="center"/>
              <w:rPr>
                <w:sz w:val="22"/>
                <w:szCs w:val="22"/>
              </w:rPr>
            </w:pPr>
            <w:r w:rsidRPr="00472096">
              <w:rPr>
                <w:sz w:val="22"/>
                <w:szCs w:val="22"/>
              </w:rPr>
              <w:t>864</w:t>
            </w:r>
          </w:p>
        </w:tc>
      </w:tr>
      <w:tr w:rsidR="00472096" w:rsidRPr="00472096">
        <w:trPr>
          <w:cantSplit/>
          <w:trHeight w:val="275"/>
        </w:trPr>
        <w:tc>
          <w:tcPr>
            <w:tcW w:w="1575" w:type="pct"/>
          </w:tcPr>
          <w:p w:rsidR="00EE47EA" w:rsidRPr="00472096" w:rsidRDefault="00EE47EA" w:rsidP="006D6765">
            <w:pPr>
              <w:suppressLineNumbers/>
              <w:suppressAutoHyphens/>
              <w:ind w:left="-142"/>
              <w:jc w:val="right"/>
              <w:rPr>
                <w:snapToGrid w:val="0"/>
                <w:sz w:val="22"/>
                <w:szCs w:val="22"/>
              </w:rPr>
            </w:pPr>
            <w:r w:rsidRPr="00472096">
              <w:rPr>
                <w:snapToGrid w:val="0"/>
                <w:sz w:val="22"/>
                <w:szCs w:val="22"/>
              </w:rPr>
              <w:t>ИТОГО</w:t>
            </w:r>
          </w:p>
        </w:tc>
        <w:tc>
          <w:tcPr>
            <w:tcW w:w="656" w:type="pct"/>
            <w:vAlign w:val="center"/>
          </w:tcPr>
          <w:p w:rsidR="00EE47EA" w:rsidRPr="00472096" w:rsidRDefault="00EE47EA" w:rsidP="006D6765">
            <w:pPr>
              <w:jc w:val="center"/>
              <w:rPr>
                <w:color w:val="000000"/>
                <w:sz w:val="22"/>
                <w:szCs w:val="22"/>
                <w:lang w:eastAsia="en-US"/>
              </w:rPr>
            </w:pPr>
            <w:r w:rsidRPr="00472096">
              <w:rPr>
                <w:color w:val="000000"/>
                <w:sz w:val="22"/>
                <w:szCs w:val="22"/>
                <w:lang w:eastAsia="en-US"/>
              </w:rPr>
              <w:t>387</w:t>
            </w:r>
          </w:p>
        </w:tc>
        <w:tc>
          <w:tcPr>
            <w:tcW w:w="534" w:type="pct"/>
            <w:vAlign w:val="center"/>
          </w:tcPr>
          <w:p w:rsidR="00EE47EA" w:rsidRPr="00472096" w:rsidRDefault="00472096" w:rsidP="006D6765">
            <w:pPr>
              <w:jc w:val="center"/>
              <w:rPr>
                <w:color w:val="000000"/>
                <w:sz w:val="22"/>
                <w:szCs w:val="22"/>
                <w:lang w:eastAsia="en-US"/>
              </w:rPr>
            </w:pPr>
            <w:r w:rsidRPr="00472096">
              <w:rPr>
                <w:color w:val="000000"/>
                <w:sz w:val="22"/>
                <w:szCs w:val="22"/>
                <w:lang w:eastAsia="en-US"/>
              </w:rPr>
              <w:t>5670</w:t>
            </w:r>
          </w:p>
        </w:tc>
        <w:tc>
          <w:tcPr>
            <w:tcW w:w="605" w:type="pct"/>
            <w:vAlign w:val="center"/>
          </w:tcPr>
          <w:p w:rsidR="00EE47EA" w:rsidRPr="00472096" w:rsidRDefault="00472096" w:rsidP="006D6765">
            <w:pPr>
              <w:jc w:val="center"/>
              <w:rPr>
                <w:color w:val="000000"/>
                <w:sz w:val="22"/>
                <w:szCs w:val="22"/>
                <w:lang w:eastAsia="en-US"/>
              </w:rPr>
            </w:pPr>
            <w:r w:rsidRPr="00472096">
              <w:rPr>
                <w:color w:val="000000"/>
                <w:sz w:val="22"/>
                <w:szCs w:val="22"/>
                <w:lang w:eastAsia="en-US"/>
              </w:rPr>
              <w:t>405</w:t>
            </w:r>
          </w:p>
        </w:tc>
        <w:tc>
          <w:tcPr>
            <w:tcW w:w="532" w:type="pct"/>
            <w:vAlign w:val="center"/>
          </w:tcPr>
          <w:p w:rsidR="00EE47EA" w:rsidRPr="00472096" w:rsidRDefault="00472096" w:rsidP="006D6765">
            <w:pPr>
              <w:jc w:val="center"/>
              <w:rPr>
                <w:color w:val="000000"/>
                <w:sz w:val="22"/>
                <w:szCs w:val="22"/>
                <w:lang w:eastAsia="en-US"/>
              </w:rPr>
            </w:pPr>
            <w:r w:rsidRPr="00472096">
              <w:rPr>
                <w:color w:val="000000"/>
                <w:sz w:val="22"/>
                <w:szCs w:val="22"/>
                <w:lang w:eastAsia="en-US"/>
              </w:rPr>
              <w:t>117</w:t>
            </w:r>
          </w:p>
        </w:tc>
        <w:tc>
          <w:tcPr>
            <w:tcW w:w="444" w:type="pct"/>
            <w:vAlign w:val="center"/>
          </w:tcPr>
          <w:p w:rsidR="00EE47EA" w:rsidRPr="00472096" w:rsidRDefault="00472096" w:rsidP="00143B1B">
            <w:pPr>
              <w:jc w:val="center"/>
              <w:rPr>
                <w:color w:val="000000"/>
                <w:sz w:val="22"/>
                <w:szCs w:val="22"/>
                <w:lang w:eastAsia="en-US"/>
              </w:rPr>
            </w:pPr>
            <w:r w:rsidRPr="00472096">
              <w:rPr>
                <w:color w:val="000000"/>
                <w:sz w:val="22"/>
                <w:szCs w:val="22"/>
                <w:lang w:eastAsia="en-US"/>
              </w:rPr>
              <w:t>87</w:t>
            </w:r>
            <w:r w:rsidR="00143B1B">
              <w:rPr>
                <w:color w:val="000000"/>
                <w:sz w:val="22"/>
                <w:szCs w:val="22"/>
                <w:lang w:eastAsia="en-US"/>
              </w:rPr>
              <w:t>4</w:t>
            </w:r>
          </w:p>
        </w:tc>
        <w:tc>
          <w:tcPr>
            <w:tcW w:w="359" w:type="pct"/>
            <w:vAlign w:val="center"/>
          </w:tcPr>
          <w:p w:rsidR="00EE47EA" w:rsidRPr="00472096" w:rsidRDefault="00143B1B" w:rsidP="006D6765">
            <w:pPr>
              <w:jc w:val="center"/>
              <w:rPr>
                <w:color w:val="000000"/>
                <w:sz w:val="22"/>
                <w:szCs w:val="22"/>
                <w:lang w:eastAsia="en-US"/>
              </w:rPr>
            </w:pPr>
            <w:r>
              <w:rPr>
                <w:color w:val="000000"/>
                <w:sz w:val="22"/>
                <w:szCs w:val="22"/>
                <w:lang w:eastAsia="en-US"/>
              </w:rPr>
              <w:t>1187</w:t>
            </w:r>
          </w:p>
        </w:tc>
        <w:tc>
          <w:tcPr>
            <w:tcW w:w="296" w:type="pct"/>
            <w:vAlign w:val="center"/>
          </w:tcPr>
          <w:p w:rsidR="00EE47EA" w:rsidRPr="00472096" w:rsidRDefault="00472096" w:rsidP="006D6765">
            <w:pPr>
              <w:jc w:val="center"/>
              <w:rPr>
                <w:color w:val="000000"/>
                <w:sz w:val="22"/>
                <w:szCs w:val="22"/>
                <w:lang w:eastAsia="en-US"/>
              </w:rPr>
            </w:pPr>
            <w:r w:rsidRPr="00472096">
              <w:rPr>
                <w:color w:val="000000"/>
                <w:sz w:val="22"/>
                <w:szCs w:val="22"/>
                <w:lang w:eastAsia="en-US"/>
              </w:rPr>
              <w:t>8640</w:t>
            </w:r>
          </w:p>
        </w:tc>
      </w:tr>
    </w:tbl>
    <w:p w:rsidR="00143B1B" w:rsidRDefault="00143B1B" w:rsidP="00283782">
      <w:pPr>
        <w:tabs>
          <w:tab w:val="left" w:pos="993"/>
        </w:tabs>
        <w:adjustRightInd w:val="0"/>
        <w:ind w:firstLine="709"/>
        <w:jc w:val="both"/>
        <w:textAlignment w:val="center"/>
        <w:rPr>
          <w:color w:val="000000"/>
          <w:sz w:val="24"/>
          <w:szCs w:val="24"/>
        </w:rPr>
      </w:pPr>
    </w:p>
    <w:p w:rsidR="00BF7677" w:rsidRDefault="00BF7677" w:rsidP="00283782">
      <w:pPr>
        <w:tabs>
          <w:tab w:val="left" w:pos="993"/>
        </w:tabs>
        <w:adjustRightInd w:val="0"/>
        <w:ind w:firstLine="709"/>
        <w:textAlignment w:val="center"/>
        <w:rPr>
          <w:color w:val="000000"/>
          <w:sz w:val="30"/>
          <w:szCs w:val="30"/>
        </w:rPr>
      </w:pPr>
      <w:r>
        <w:rPr>
          <w:color w:val="000000"/>
          <w:sz w:val="30"/>
          <w:szCs w:val="30"/>
        </w:rPr>
        <w:t>На основе представленной сводной структуры затрат рабочего времени рассчитываем удельный вес потерь рабочего времени</w:t>
      </w:r>
      <w:r w:rsidR="00D63223">
        <w:rPr>
          <w:color w:val="000000"/>
          <w:sz w:val="30"/>
          <w:szCs w:val="30"/>
        </w:rPr>
        <w:t xml:space="preserve">  (У</w:t>
      </w:r>
      <w:r w:rsidR="00D63223" w:rsidRPr="00D63223">
        <w:t>прв.)</w:t>
      </w:r>
      <w:r w:rsidRPr="00D63223">
        <w:t xml:space="preserve"> </w:t>
      </w:r>
      <w:r w:rsidR="00D63223">
        <w:t xml:space="preserve"> </w:t>
      </w:r>
      <w:r>
        <w:rPr>
          <w:color w:val="000000"/>
          <w:sz w:val="30"/>
          <w:szCs w:val="30"/>
        </w:rPr>
        <w:t xml:space="preserve">в общем количестве зафиксированных моментов:  </w:t>
      </w:r>
    </w:p>
    <w:p w:rsidR="00BF7677" w:rsidRDefault="00BF7677" w:rsidP="00283782">
      <w:pPr>
        <w:tabs>
          <w:tab w:val="left" w:pos="993"/>
        </w:tabs>
        <w:adjustRightInd w:val="0"/>
        <w:ind w:firstLine="709"/>
        <w:textAlignment w:val="center"/>
        <w:rPr>
          <w:color w:val="000000"/>
          <w:sz w:val="30"/>
          <w:szCs w:val="30"/>
        </w:rPr>
      </w:pPr>
    </w:p>
    <w:p w:rsidR="00143B1B" w:rsidRPr="00E349FA" w:rsidRDefault="004105A7" w:rsidP="00BF7677">
      <w:pPr>
        <w:tabs>
          <w:tab w:val="left" w:pos="993"/>
        </w:tabs>
        <w:adjustRightInd w:val="0"/>
        <w:ind w:firstLine="709"/>
        <w:jc w:val="center"/>
        <w:textAlignment w:val="center"/>
        <w:rPr>
          <w:color w:val="000000"/>
          <w:sz w:val="30"/>
          <w:szCs w:val="30"/>
        </w:rPr>
      </w:pPr>
      <m:oMath>
        <m:sSub>
          <m:sSubPr>
            <m:ctrlPr>
              <w:rPr>
                <w:rFonts w:ascii="Cambria Math" w:hAnsi="Cambria Math"/>
                <w:i/>
                <w:color w:val="000000"/>
                <w:sz w:val="30"/>
                <w:szCs w:val="30"/>
              </w:rPr>
            </m:ctrlPr>
          </m:sSubPr>
          <m:e>
            <m:r>
              <w:rPr>
                <w:rFonts w:ascii="Cambria Math" w:hAnsi="Cambria Math"/>
                <w:color w:val="000000"/>
                <w:sz w:val="30"/>
                <w:szCs w:val="30"/>
              </w:rPr>
              <m:t>У</m:t>
            </m:r>
          </m:e>
          <m:sub>
            <m:r>
              <w:rPr>
                <w:rFonts w:ascii="Cambria Math" w:hAnsi="Cambria Math"/>
                <w:color w:val="000000"/>
                <w:sz w:val="30"/>
                <w:szCs w:val="30"/>
              </w:rPr>
              <m:t>прв.</m:t>
            </m:r>
          </m:sub>
        </m:sSub>
        <m:r>
          <w:rPr>
            <w:rFonts w:ascii="Cambria Math" w:hAnsi="Cambria Math"/>
            <w:color w:val="000000"/>
            <w:sz w:val="30"/>
            <w:szCs w:val="30"/>
          </w:rPr>
          <m:t>=</m:t>
        </m:r>
        <m:f>
          <m:fPr>
            <m:ctrlPr>
              <w:rPr>
                <w:rFonts w:ascii="Cambria Math" w:hAnsi="Cambria Math"/>
                <w:i/>
                <w:color w:val="000000"/>
                <w:sz w:val="30"/>
                <w:szCs w:val="30"/>
              </w:rPr>
            </m:ctrlPr>
          </m:fPr>
          <m:num>
            <m:r>
              <w:rPr>
                <w:rFonts w:ascii="Cambria Math" w:hAnsi="Cambria Math"/>
                <w:color w:val="000000"/>
                <w:sz w:val="30"/>
                <w:szCs w:val="30"/>
              </w:rPr>
              <m:t>1187</m:t>
            </m:r>
          </m:num>
          <m:den>
            <m:r>
              <w:rPr>
                <w:rFonts w:ascii="Cambria Math" w:hAnsi="Cambria Math"/>
                <w:color w:val="000000"/>
                <w:sz w:val="30"/>
                <w:szCs w:val="30"/>
              </w:rPr>
              <m:t>8640</m:t>
            </m:r>
          </m:den>
        </m:f>
        <m:r>
          <w:rPr>
            <w:rFonts w:ascii="Cambria Math" w:hAnsi="Cambria Math"/>
            <w:color w:val="000000"/>
            <w:sz w:val="30"/>
            <w:szCs w:val="30"/>
          </w:rPr>
          <m:t>×100=13,74</m:t>
        </m:r>
      </m:oMath>
      <w:r w:rsidR="00BF7677">
        <w:rPr>
          <w:color w:val="000000"/>
          <w:sz w:val="30"/>
          <w:szCs w:val="30"/>
        </w:rPr>
        <w:t>.</w:t>
      </w:r>
    </w:p>
    <w:p w:rsidR="00143B1B" w:rsidRPr="00BB114F" w:rsidRDefault="00143B1B" w:rsidP="00283782">
      <w:pPr>
        <w:tabs>
          <w:tab w:val="left" w:pos="993"/>
        </w:tabs>
        <w:adjustRightInd w:val="0"/>
        <w:ind w:firstLine="709"/>
        <w:textAlignment w:val="center"/>
        <w:rPr>
          <w:color w:val="000000"/>
          <w:sz w:val="30"/>
          <w:szCs w:val="30"/>
        </w:rPr>
      </w:pPr>
    </w:p>
    <w:p w:rsidR="008056C5" w:rsidRDefault="00BF7677" w:rsidP="00283782">
      <w:pPr>
        <w:tabs>
          <w:tab w:val="left" w:pos="993"/>
        </w:tabs>
        <w:adjustRightInd w:val="0"/>
        <w:ind w:firstLine="709"/>
        <w:jc w:val="both"/>
        <w:textAlignment w:val="center"/>
        <w:rPr>
          <w:color w:val="000000"/>
          <w:sz w:val="30"/>
          <w:szCs w:val="30"/>
        </w:rPr>
      </w:pPr>
      <w:r>
        <w:rPr>
          <w:color w:val="000000"/>
          <w:sz w:val="30"/>
          <w:szCs w:val="30"/>
        </w:rPr>
        <w:t xml:space="preserve">Используя формулу (5), рассчитываем </w:t>
      </w:r>
      <w:r w:rsidR="00143B1B">
        <w:rPr>
          <w:color w:val="000000"/>
          <w:sz w:val="30"/>
          <w:szCs w:val="30"/>
        </w:rPr>
        <w:t>потенциально избыточн</w:t>
      </w:r>
      <w:r w:rsidR="00D64710">
        <w:rPr>
          <w:color w:val="000000"/>
          <w:sz w:val="30"/>
          <w:szCs w:val="30"/>
        </w:rPr>
        <w:t>ую</w:t>
      </w:r>
      <w:r w:rsidR="00143B1B">
        <w:rPr>
          <w:color w:val="000000"/>
          <w:sz w:val="30"/>
          <w:szCs w:val="30"/>
        </w:rPr>
        <w:t xml:space="preserve"> численность</w:t>
      </w:r>
      <w:r>
        <w:rPr>
          <w:color w:val="000000"/>
          <w:sz w:val="30"/>
          <w:szCs w:val="30"/>
        </w:rPr>
        <w:t xml:space="preserve"> работников</w:t>
      </w:r>
      <w:r w:rsidR="00143B1B">
        <w:rPr>
          <w:color w:val="000000"/>
          <w:sz w:val="30"/>
          <w:szCs w:val="30"/>
        </w:rPr>
        <w:t>:</w:t>
      </w:r>
    </w:p>
    <w:p w:rsidR="00BF7677" w:rsidRPr="00BB114F" w:rsidRDefault="00BF7677" w:rsidP="00283782">
      <w:pPr>
        <w:tabs>
          <w:tab w:val="left" w:pos="993"/>
        </w:tabs>
        <w:adjustRightInd w:val="0"/>
        <w:ind w:firstLine="709"/>
        <w:jc w:val="both"/>
        <w:textAlignment w:val="center"/>
        <w:rPr>
          <w:color w:val="000000"/>
          <w:sz w:val="30"/>
          <w:szCs w:val="30"/>
        </w:rPr>
      </w:pPr>
    </w:p>
    <w:p w:rsidR="008056C5" w:rsidRPr="004105A7" w:rsidRDefault="004105A7" w:rsidP="00190B05">
      <w:pPr>
        <w:tabs>
          <w:tab w:val="left" w:pos="993"/>
        </w:tabs>
        <w:adjustRightInd w:val="0"/>
        <w:ind w:firstLine="709"/>
        <w:jc w:val="center"/>
        <w:textAlignment w:val="center"/>
        <w:rPr>
          <w:color w:val="000000"/>
          <w:sz w:val="30"/>
          <w:szCs w:val="30"/>
        </w:rPr>
      </w:pPr>
      <m:oMathPara>
        <m:oMath>
          <m:sSub>
            <m:sSubPr>
              <m:ctrlPr>
                <w:rPr>
                  <w:rFonts w:ascii="Cambria Math" w:hAnsi="Cambria Math"/>
                  <w:i/>
                  <w:color w:val="000000"/>
                  <w:sz w:val="30"/>
                  <w:szCs w:val="30"/>
                </w:rPr>
              </m:ctrlPr>
            </m:sSubPr>
            <m:e>
              <m:r>
                <w:rPr>
                  <w:rFonts w:ascii="Cambria Math" w:hAnsi="Cambria Math"/>
                  <w:color w:val="000000"/>
                  <w:sz w:val="30"/>
                  <w:szCs w:val="30"/>
                </w:rPr>
                <m:t>Ч</m:t>
              </m:r>
            </m:e>
            <m:sub>
              <m:r>
                <w:rPr>
                  <w:rFonts w:ascii="Cambria Math" w:hAnsi="Cambria Math"/>
                  <w:color w:val="000000"/>
                  <w:sz w:val="30"/>
                  <w:szCs w:val="30"/>
                </w:rPr>
                <m:t>изб. i</m:t>
              </m:r>
            </m:sub>
          </m:sSub>
          <m:r>
            <w:rPr>
              <w:rFonts w:ascii="Cambria Math" w:hAnsi="Cambria Math"/>
              <w:color w:val="000000"/>
              <w:sz w:val="30"/>
              <w:szCs w:val="30"/>
            </w:rPr>
            <m:t>=</m:t>
          </m:r>
          <m:sSub>
            <m:sSubPr>
              <m:ctrlPr>
                <w:rPr>
                  <w:rFonts w:ascii="Cambria Math" w:hAnsi="Cambria Math"/>
                  <w:i/>
                  <w:color w:val="000000"/>
                  <w:sz w:val="30"/>
                  <w:szCs w:val="30"/>
                </w:rPr>
              </m:ctrlPr>
            </m:sSubPr>
            <m:e>
              <m:r>
                <w:rPr>
                  <w:rFonts w:ascii="Cambria Math" w:hAnsi="Cambria Math"/>
                  <w:color w:val="000000"/>
                  <w:sz w:val="30"/>
                  <w:szCs w:val="30"/>
                </w:rPr>
                <m:t>Ч</m:t>
              </m:r>
            </m:e>
            <m:sub>
              <m:r>
                <w:rPr>
                  <w:rFonts w:ascii="Cambria Math" w:hAnsi="Cambria Math"/>
                  <w:color w:val="000000"/>
                  <w:sz w:val="30"/>
                  <w:szCs w:val="30"/>
                </w:rPr>
                <m:t>сп.i</m:t>
              </m:r>
            </m:sub>
          </m:sSub>
          <m:r>
            <w:rPr>
              <w:rFonts w:ascii="Cambria Math" w:hAnsi="Cambria Math"/>
              <w:color w:val="000000"/>
              <w:sz w:val="30"/>
              <w:szCs w:val="30"/>
            </w:rPr>
            <m:t>×</m:t>
          </m:r>
          <m:f>
            <m:fPr>
              <m:ctrlPr>
                <w:rPr>
                  <w:rFonts w:ascii="Cambria Math" w:hAnsi="Cambria Math"/>
                  <w:i/>
                  <w:color w:val="000000"/>
                  <w:sz w:val="30"/>
                  <w:szCs w:val="30"/>
                </w:rPr>
              </m:ctrlPr>
            </m:fPr>
            <m:num>
              <m:sSub>
                <m:sSubPr>
                  <m:ctrlPr>
                    <w:rPr>
                      <w:rFonts w:ascii="Cambria Math" w:hAnsi="Cambria Math"/>
                      <w:i/>
                      <w:color w:val="000000"/>
                      <w:sz w:val="30"/>
                      <w:szCs w:val="30"/>
                    </w:rPr>
                  </m:ctrlPr>
                </m:sSubPr>
                <m:e>
                  <m:r>
                    <w:rPr>
                      <w:rFonts w:ascii="Cambria Math" w:hAnsi="Cambria Math"/>
                      <w:color w:val="000000"/>
                      <w:sz w:val="30"/>
                      <w:szCs w:val="30"/>
                    </w:rPr>
                    <m:t>У</m:t>
                  </m:r>
                </m:e>
                <m:sub>
                  <m:r>
                    <w:rPr>
                      <w:rFonts w:ascii="Cambria Math" w:hAnsi="Cambria Math"/>
                      <w:color w:val="000000"/>
                      <w:sz w:val="30"/>
                      <w:szCs w:val="30"/>
                    </w:rPr>
                    <m:t>прв.</m:t>
                  </m:r>
                </m:sub>
              </m:sSub>
            </m:num>
            <m:den>
              <m:r>
                <w:rPr>
                  <w:rFonts w:ascii="Cambria Math" w:hAnsi="Cambria Math"/>
                  <w:color w:val="000000"/>
                  <w:sz w:val="30"/>
                  <w:szCs w:val="30"/>
                </w:rPr>
                <m:t>100</m:t>
              </m:r>
            </m:den>
          </m:f>
          <m:r>
            <w:rPr>
              <w:rFonts w:ascii="Cambria Math" w:hAnsi="Cambria Math"/>
              <w:color w:val="000000"/>
              <w:sz w:val="30"/>
              <w:szCs w:val="30"/>
            </w:rPr>
            <m:t>=10×</m:t>
          </m:r>
          <m:f>
            <m:fPr>
              <m:ctrlPr>
                <w:rPr>
                  <w:rFonts w:ascii="Cambria Math" w:hAnsi="Cambria Math"/>
                  <w:i/>
                  <w:color w:val="000000"/>
                  <w:sz w:val="30"/>
                  <w:szCs w:val="30"/>
                </w:rPr>
              </m:ctrlPr>
            </m:fPr>
            <m:num>
              <m:r>
                <w:rPr>
                  <w:rFonts w:ascii="Cambria Math" w:hAnsi="Cambria Math"/>
                  <w:color w:val="000000"/>
                  <w:sz w:val="30"/>
                  <w:szCs w:val="30"/>
                </w:rPr>
                <m:t>13,74</m:t>
              </m:r>
            </m:num>
            <m:den>
              <m:r>
                <w:rPr>
                  <w:rFonts w:ascii="Cambria Math" w:hAnsi="Cambria Math"/>
                  <w:color w:val="000000"/>
                  <w:sz w:val="30"/>
                  <w:szCs w:val="30"/>
                </w:rPr>
                <m:t>100</m:t>
              </m:r>
            </m:den>
          </m:f>
          <m:r>
            <w:rPr>
              <w:rFonts w:ascii="Cambria Math" w:hAnsi="Cambria Math"/>
              <w:color w:val="000000"/>
              <w:sz w:val="30"/>
              <w:szCs w:val="30"/>
            </w:rPr>
            <m:t>=1,374≈1,25 чел.</m:t>
          </m:r>
        </m:oMath>
      </m:oMathPara>
    </w:p>
    <w:p w:rsidR="00BF7677" w:rsidRPr="00BF7677" w:rsidRDefault="00BF7677" w:rsidP="00283782">
      <w:pPr>
        <w:tabs>
          <w:tab w:val="left" w:pos="993"/>
        </w:tabs>
        <w:adjustRightInd w:val="0"/>
        <w:ind w:firstLine="709"/>
        <w:jc w:val="both"/>
        <w:textAlignment w:val="center"/>
        <w:rPr>
          <w:color w:val="000000"/>
          <w:sz w:val="30"/>
          <w:szCs w:val="30"/>
        </w:rPr>
      </w:pPr>
    </w:p>
    <w:p w:rsidR="00BF7677" w:rsidRPr="00E349FA" w:rsidRDefault="00BF7677" w:rsidP="00283782">
      <w:pPr>
        <w:tabs>
          <w:tab w:val="left" w:pos="993"/>
        </w:tabs>
        <w:adjustRightInd w:val="0"/>
        <w:ind w:firstLine="709"/>
        <w:jc w:val="both"/>
        <w:textAlignment w:val="center"/>
        <w:rPr>
          <w:color w:val="000000"/>
          <w:sz w:val="30"/>
          <w:szCs w:val="30"/>
        </w:rPr>
      </w:pPr>
      <w:r>
        <w:rPr>
          <w:color w:val="000000"/>
          <w:sz w:val="30"/>
          <w:szCs w:val="30"/>
        </w:rPr>
        <w:t>Таким образом, с учетом округления, потенциально избыточная численность составит 1,25 чел.</w:t>
      </w:r>
    </w:p>
    <w:p w:rsidR="008056C5" w:rsidRPr="00FF4B84" w:rsidRDefault="008056C5" w:rsidP="00283782">
      <w:pPr>
        <w:tabs>
          <w:tab w:val="left" w:pos="993"/>
        </w:tabs>
        <w:adjustRightInd w:val="0"/>
        <w:ind w:left="709"/>
        <w:jc w:val="both"/>
        <w:textAlignment w:val="center"/>
        <w:rPr>
          <w:color w:val="000000"/>
          <w:sz w:val="30"/>
          <w:szCs w:val="30"/>
        </w:rPr>
      </w:pPr>
    </w:p>
    <w:sectPr w:rsidR="008056C5" w:rsidRPr="00FF4B84" w:rsidSect="0072195E">
      <w:pgSz w:w="16838" w:h="11906" w:orient="landscape" w:code="9"/>
      <w:pgMar w:top="1276" w:right="1134" w:bottom="567" w:left="1134"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6D3" w:rsidRDefault="005E56D3" w:rsidP="007478CB">
      <w:r>
        <w:separator/>
      </w:r>
    </w:p>
  </w:endnote>
  <w:endnote w:type="continuationSeparator" w:id="0">
    <w:p w:rsidR="005E56D3" w:rsidRDefault="005E56D3" w:rsidP="0074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anklinGothicBook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23" w:rsidRPr="00B510DD" w:rsidRDefault="00850D23">
    <w:pPr>
      <w:pStyle w:val="aa"/>
      <w:jc w:val="center"/>
      <w:rPr>
        <w:sz w:val="28"/>
        <w:szCs w:val="28"/>
      </w:rPr>
    </w:pPr>
  </w:p>
  <w:p w:rsidR="00850D23" w:rsidRDefault="00850D2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6D3" w:rsidRDefault="005E56D3" w:rsidP="007478CB">
      <w:r>
        <w:separator/>
      </w:r>
    </w:p>
  </w:footnote>
  <w:footnote w:type="continuationSeparator" w:id="0">
    <w:p w:rsidR="005E56D3" w:rsidRDefault="005E56D3" w:rsidP="007478CB">
      <w:r>
        <w:continuationSeparator/>
      </w:r>
    </w:p>
  </w:footnote>
  <w:footnote w:id="1">
    <w:p w:rsidR="00850D23" w:rsidRDefault="00850D23" w:rsidP="00283782">
      <w:pPr>
        <w:pStyle w:val="af1"/>
        <w:ind w:firstLine="709"/>
        <w:jc w:val="both"/>
      </w:pPr>
      <w:r w:rsidRPr="00ED44EE">
        <w:rPr>
          <w:rStyle w:val="af3"/>
          <w:sz w:val="24"/>
          <w:szCs w:val="24"/>
        </w:rPr>
        <w:footnoteRef/>
      </w:r>
      <w:r w:rsidRPr="00ED44EE">
        <w:rPr>
          <w:sz w:val="24"/>
          <w:szCs w:val="24"/>
        </w:rPr>
        <w:t xml:space="preserve"> </w:t>
      </w:r>
      <w:r w:rsidRPr="00ED44EE">
        <w:rPr>
          <w:color w:val="000000"/>
          <w:sz w:val="24"/>
          <w:szCs w:val="24"/>
        </w:rPr>
        <w:t>Методические рекомендации не предназначены для организаций, численность работ</w:t>
      </w:r>
      <w:r>
        <w:rPr>
          <w:color w:val="000000"/>
          <w:sz w:val="24"/>
          <w:szCs w:val="24"/>
        </w:rPr>
        <w:t>ников которых устанавливается</w:t>
      </w:r>
      <w:r w:rsidRPr="00ED44EE">
        <w:rPr>
          <w:color w:val="000000"/>
          <w:sz w:val="24"/>
          <w:szCs w:val="24"/>
        </w:rPr>
        <w:t xml:space="preserve"> </w:t>
      </w:r>
      <w:r>
        <w:rPr>
          <w:color w:val="000000"/>
          <w:sz w:val="24"/>
          <w:szCs w:val="24"/>
        </w:rPr>
        <w:t>в соответствии с нормативными правовыми актами вышестоящих органов государственного управления, являющими</w:t>
      </w:r>
      <w:r w:rsidRPr="00ED44EE">
        <w:rPr>
          <w:color w:val="000000"/>
          <w:sz w:val="24"/>
          <w:szCs w:val="24"/>
        </w:rPr>
        <w:t>ся обязательными для применения.</w:t>
      </w:r>
    </w:p>
  </w:footnote>
  <w:footnote w:id="2">
    <w:p w:rsidR="00850D23" w:rsidRDefault="00850D23" w:rsidP="00283782">
      <w:pPr>
        <w:pStyle w:val="F"/>
        <w:tabs>
          <w:tab w:val="left" w:pos="993"/>
        </w:tabs>
        <w:spacing w:line="240" w:lineRule="auto"/>
        <w:ind w:firstLine="709"/>
      </w:pPr>
      <w:r w:rsidRPr="00AC2A4E">
        <w:rPr>
          <w:rStyle w:val="af3"/>
          <w:rFonts w:ascii="Times New Roman" w:hAnsi="Times New Roman" w:cs="FranklinGothicBookC"/>
          <w:sz w:val="24"/>
          <w:szCs w:val="24"/>
        </w:rPr>
        <w:footnoteRef/>
      </w:r>
      <w:r w:rsidRPr="005821F5">
        <w:rPr>
          <w:rFonts w:ascii="Times New Roman" w:hAnsi="Times New Roman" w:cs="Times New Roman"/>
          <w:sz w:val="24"/>
          <w:szCs w:val="24"/>
        </w:rPr>
        <w:t xml:space="preserve"> </w:t>
      </w:r>
      <w:r>
        <w:rPr>
          <w:rFonts w:ascii="Times New Roman" w:hAnsi="Times New Roman" w:cs="Times New Roman"/>
          <w:sz w:val="24"/>
          <w:szCs w:val="24"/>
        </w:rPr>
        <w:t>М</w:t>
      </w:r>
      <w:r w:rsidRPr="005B35E6">
        <w:rPr>
          <w:rFonts w:ascii="Times New Roman" w:hAnsi="Times New Roman" w:cs="Times New Roman"/>
          <w:sz w:val="24"/>
          <w:szCs w:val="24"/>
        </w:rPr>
        <w:t>етод</w:t>
      </w:r>
      <w:r>
        <w:rPr>
          <w:rFonts w:ascii="Times New Roman" w:hAnsi="Times New Roman" w:cs="Times New Roman"/>
          <w:sz w:val="24"/>
          <w:szCs w:val="24"/>
        </w:rPr>
        <w:t>ы</w:t>
      </w:r>
      <w:r w:rsidRPr="005B35E6">
        <w:rPr>
          <w:rFonts w:ascii="Times New Roman" w:hAnsi="Times New Roman" w:cs="Times New Roman"/>
          <w:sz w:val="24"/>
          <w:szCs w:val="24"/>
        </w:rPr>
        <w:t xml:space="preserve"> проведения фотографий рабочего времени </w:t>
      </w:r>
      <w:r>
        <w:rPr>
          <w:rFonts w:ascii="Times New Roman" w:hAnsi="Times New Roman" w:cs="Times New Roman"/>
          <w:sz w:val="24"/>
          <w:szCs w:val="24"/>
        </w:rPr>
        <w:t>представлены</w:t>
      </w:r>
      <w:r w:rsidRPr="005B35E6">
        <w:rPr>
          <w:rFonts w:ascii="Times New Roman" w:hAnsi="Times New Roman" w:cs="Times New Roman"/>
          <w:sz w:val="24"/>
          <w:szCs w:val="24"/>
        </w:rPr>
        <w:t xml:space="preserve"> в Методических рекомендациях по установлению норм и нормативов для нормирования труда рабочих, утвержденных постановлением Министерства </w:t>
      </w:r>
      <w:r>
        <w:rPr>
          <w:rFonts w:ascii="Times New Roman" w:hAnsi="Times New Roman" w:cs="Times New Roman"/>
          <w:sz w:val="24"/>
          <w:szCs w:val="24"/>
        </w:rPr>
        <w:t>труда и социальной защиты Республики Беларусь от 26 ноября</w:t>
      </w:r>
      <w:r w:rsidRPr="005B35E6">
        <w:rPr>
          <w:rFonts w:ascii="Times New Roman" w:hAnsi="Times New Roman" w:cs="Times New Roman"/>
          <w:sz w:val="24"/>
          <w:szCs w:val="24"/>
        </w:rPr>
        <w:t xml:space="preserve"> </w:t>
      </w:r>
      <w:smartTag w:uri="urn:schemas-microsoft-com:office:smarttags" w:element="metricconverter">
        <w:smartTagPr>
          <w:attr w:name="ProductID" w:val="2004 г"/>
        </w:smartTagPr>
        <w:r w:rsidRPr="005B35E6">
          <w:rPr>
            <w:rFonts w:ascii="Times New Roman" w:hAnsi="Times New Roman" w:cs="Times New Roman"/>
            <w:sz w:val="24"/>
            <w:szCs w:val="24"/>
          </w:rPr>
          <w:t>2004</w:t>
        </w:r>
        <w:r>
          <w:rPr>
            <w:rFonts w:ascii="Times New Roman" w:hAnsi="Times New Roman" w:cs="Times New Roman"/>
            <w:sz w:val="24"/>
            <w:szCs w:val="24"/>
          </w:rPr>
          <w:t xml:space="preserve"> г</w:t>
        </w:r>
      </w:smartTag>
      <w:r>
        <w:rPr>
          <w:rFonts w:ascii="Times New Roman" w:hAnsi="Times New Roman" w:cs="Times New Roman"/>
          <w:sz w:val="24"/>
          <w:szCs w:val="24"/>
        </w:rPr>
        <w:t>.</w:t>
      </w:r>
      <w:r w:rsidRPr="005B35E6">
        <w:rPr>
          <w:rFonts w:ascii="Times New Roman" w:hAnsi="Times New Roman" w:cs="Times New Roman"/>
          <w:sz w:val="24"/>
          <w:szCs w:val="24"/>
        </w:rPr>
        <w:t xml:space="preserve"> № 134.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23" w:rsidRPr="00B510DD" w:rsidRDefault="00850D23">
    <w:pPr>
      <w:pStyle w:val="a6"/>
      <w:jc w:val="center"/>
      <w:rPr>
        <w:sz w:val="28"/>
        <w:szCs w:val="28"/>
      </w:rPr>
    </w:pPr>
    <w:r w:rsidRPr="00B510DD">
      <w:rPr>
        <w:sz w:val="28"/>
        <w:szCs w:val="28"/>
      </w:rPr>
      <w:fldChar w:fldCharType="begin"/>
    </w:r>
    <w:r w:rsidRPr="00B510DD">
      <w:rPr>
        <w:sz w:val="28"/>
        <w:szCs w:val="28"/>
      </w:rPr>
      <w:instrText>PAGE   \* MERGEFORMAT</w:instrText>
    </w:r>
    <w:r w:rsidRPr="00B510DD">
      <w:rPr>
        <w:sz w:val="28"/>
        <w:szCs w:val="28"/>
      </w:rPr>
      <w:fldChar w:fldCharType="separate"/>
    </w:r>
    <w:r w:rsidR="004105A7">
      <w:rPr>
        <w:noProof/>
        <w:sz w:val="28"/>
        <w:szCs w:val="28"/>
      </w:rPr>
      <w:t>16</w:t>
    </w:r>
    <w:r w:rsidRPr="00B510DD">
      <w:rPr>
        <w:sz w:val="28"/>
        <w:szCs w:val="28"/>
      </w:rPr>
      <w:fldChar w:fldCharType="end"/>
    </w:r>
  </w:p>
  <w:p w:rsidR="00850D23" w:rsidRDefault="00850D2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504A"/>
    <w:multiLevelType w:val="hybridMultilevel"/>
    <w:tmpl w:val="B71431AE"/>
    <w:lvl w:ilvl="0" w:tplc="8EE0A9C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50510E3"/>
    <w:multiLevelType w:val="hybridMultilevel"/>
    <w:tmpl w:val="0ABC1B54"/>
    <w:lvl w:ilvl="0" w:tplc="8EE0A9C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BFC4075"/>
    <w:multiLevelType w:val="hybridMultilevel"/>
    <w:tmpl w:val="10063866"/>
    <w:lvl w:ilvl="0" w:tplc="8EE0A9CA">
      <w:start w:val="1"/>
      <w:numFmt w:val="bullet"/>
      <w:lvlText w:val="−"/>
      <w:lvlJc w:val="left"/>
      <w:pPr>
        <w:ind w:left="107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EC2124"/>
    <w:multiLevelType w:val="hybridMultilevel"/>
    <w:tmpl w:val="A08829E8"/>
    <w:lvl w:ilvl="0" w:tplc="D70804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9071F4E"/>
    <w:multiLevelType w:val="multilevel"/>
    <w:tmpl w:val="F83815CE"/>
    <w:lvl w:ilvl="0">
      <w:start w:val="1"/>
      <w:numFmt w:val="decimal"/>
      <w:lvlText w:val="%1."/>
      <w:lvlJc w:val="left"/>
      <w:pPr>
        <w:ind w:left="928" w:hanging="360"/>
      </w:pPr>
      <w:rPr>
        <w:rFonts w:cs="Times New Roman"/>
      </w:rPr>
    </w:lvl>
    <w:lvl w:ilvl="1">
      <w:start w:val="1"/>
      <w:numFmt w:val="decimal"/>
      <w:isLgl/>
      <w:lvlText w:val="%1.%2."/>
      <w:lvlJc w:val="left"/>
      <w:pPr>
        <w:ind w:left="1430" w:hanging="720"/>
      </w:pPr>
      <w:rPr>
        <w:rFonts w:eastAsia="Times New Roman" w:cs="Times New Roman" w:hint="default"/>
        <w:strike w:val="0"/>
      </w:rPr>
    </w:lvl>
    <w:lvl w:ilvl="2">
      <w:start w:val="1"/>
      <w:numFmt w:val="decimal"/>
      <w:isLgl/>
      <w:lvlText w:val="%1.%2.%3."/>
      <w:lvlJc w:val="left"/>
      <w:pPr>
        <w:ind w:left="1789" w:hanging="720"/>
      </w:pPr>
      <w:rPr>
        <w:rFonts w:eastAsia="Times New Roman" w:cs="Times New Roman" w:hint="default"/>
      </w:rPr>
    </w:lvl>
    <w:lvl w:ilvl="3">
      <w:start w:val="1"/>
      <w:numFmt w:val="decimal"/>
      <w:isLgl/>
      <w:lvlText w:val="%1.%2.%3.%4."/>
      <w:lvlJc w:val="left"/>
      <w:pPr>
        <w:ind w:left="2149" w:hanging="1080"/>
      </w:pPr>
      <w:rPr>
        <w:rFonts w:eastAsia="Times New Roman" w:cs="Times New Roman" w:hint="default"/>
      </w:rPr>
    </w:lvl>
    <w:lvl w:ilvl="4">
      <w:start w:val="1"/>
      <w:numFmt w:val="decimal"/>
      <w:isLgl/>
      <w:lvlText w:val="%1.%2.%3.%4.%5."/>
      <w:lvlJc w:val="left"/>
      <w:pPr>
        <w:ind w:left="2509" w:hanging="1440"/>
      </w:pPr>
      <w:rPr>
        <w:rFonts w:eastAsia="Times New Roman" w:cs="Times New Roman" w:hint="default"/>
      </w:rPr>
    </w:lvl>
    <w:lvl w:ilvl="5">
      <w:start w:val="1"/>
      <w:numFmt w:val="decimal"/>
      <w:isLgl/>
      <w:lvlText w:val="%1.%2.%3.%4.%5.%6."/>
      <w:lvlJc w:val="left"/>
      <w:pPr>
        <w:ind w:left="2509" w:hanging="1440"/>
      </w:pPr>
      <w:rPr>
        <w:rFonts w:eastAsia="Times New Roman" w:cs="Times New Roman" w:hint="default"/>
      </w:rPr>
    </w:lvl>
    <w:lvl w:ilvl="6">
      <w:start w:val="1"/>
      <w:numFmt w:val="decimal"/>
      <w:isLgl/>
      <w:lvlText w:val="%1.%2.%3.%4.%5.%6.%7."/>
      <w:lvlJc w:val="left"/>
      <w:pPr>
        <w:ind w:left="2869" w:hanging="1800"/>
      </w:pPr>
      <w:rPr>
        <w:rFonts w:eastAsia="Times New Roman" w:cs="Times New Roman" w:hint="default"/>
      </w:rPr>
    </w:lvl>
    <w:lvl w:ilvl="7">
      <w:start w:val="1"/>
      <w:numFmt w:val="decimal"/>
      <w:isLgl/>
      <w:lvlText w:val="%1.%2.%3.%4.%5.%6.%7.%8."/>
      <w:lvlJc w:val="left"/>
      <w:pPr>
        <w:ind w:left="2869" w:hanging="1800"/>
      </w:pPr>
      <w:rPr>
        <w:rFonts w:eastAsia="Times New Roman" w:cs="Times New Roman" w:hint="default"/>
      </w:rPr>
    </w:lvl>
    <w:lvl w:ilvl="8">
      <w:start w:val="1"/>
      <w:numFmt w:val="decimal"/>
      <w:isLgl/>
      <w:lvlText w:val="%1.%2.%3.%4.%5.%6.%7.%8.%9."/>
      <w:lvlJc w:val="left"/>
      <w:pPr>
        <w:ind w:left="3229" w:hanging="2160"/>
      </w:pPr>
      <w:rPr>
        <w:rFonts w:eastAsia="Times New Roman" w:cs="Times New Roman" w:hint="default"/>
      </w:rPr>
    </w:lvl>
  </w:abstractNum>
  <w:abstractNum w:abstractNumId="5" w15:restartNumberingAfterBreak="0">
    <w:nsid w:val="2BC02916"/>
    <w:multiLevelType w:val="multilevel"/>
    <w:tmpl w:val="C674D4F2"/>
    <w:lvl w:ilvl="0">
      <w:start w:val="1"/>
      <w:numFmt w:val="decimal"/>
      <w:lvlText w:val="%1."/>
      <w:lvlJc w:val="left"/>
      <w:pPr>
        <w:ind w:left="1353" w:hanging="360"/>
      </w:pPr>
      <w:rPr>
        <w:rFonts w:cs="Times New Roman"/>
      </w:rPr>
    </w:lvl>
    <w:lvl w:ilvl="1">
      <w:start w:val="1"/>
      <w:numFmt w:val="decimal"/>
      <w:isLgl/>
      <w:lvlText w:val="%1.%2."/>
      <w:lvlJc w:val="left"/>
      <w:pPr>
        <w:ind w:left="2328" w:hanging="1335"/>
      </w:pPr>
      <w:rPr>
        <w:rFonts w:cs="Times New Roman" w:hint="default"/>
      </w:rPr>
    </w:lvl>
    <w:lvl w:ilvl="2">
      <w:start w:val="1"/>
      <w:numFmt w:val="decimal"/>
      <w:isLgl/>
      <w:lvlText w:val="%1.%2.%3."/>
      <w:lvlJc w:val="left"/>
      <w:pPr>
        <w:ind w:left="2415" w:hanging="1335"/>
      </w:pPr>
      <w:rPr>
        <w:rFonts w:cs="Times New Roman" w:hint="default"/>
      </w:rPr>
    </w:lvl>
    <w:lvl w:ilvl="3">
      <w:start w:val="1"/>
      <w:numFmt w:val="decimal"/>
      <w:isLgl/>
      <w:lvlText w:val="%1.%2.%3.%4."/>
      <w:lvlJc w:val="left"/>
      <w:pPr>
        <w:ind w:left="2415" w:hanging="1335"/>
      </w:pPr>
      <w:rPr>
        <w:rFonts w:cs="Times New Roman" w:hint="default"/>
      </w:rPr>
    </w:lvl>
    <w:lvl w:ilvl="4">
      <w:start w:val="1"/>
      <w:numFmt w:val="decimal"/>
      <w:isLgl/>
      <w:lvlText w:val="%1.%2.%3.%4.%5."/>
      <w:lvlJc w:val="left"/>
      <w:pPr>
        <w:ind w:left="2520" w:hanging="144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6" w15:restartNumberingAfterBreak="0">
    <w:nsid w:val="2D5C6514"/>
    <w:multiLevelType w:val="hybridMultilevel"/>
    <w:tmpl w:val="A80A239C"/>
    <w:lvl w:ilvl="0" w:tplc="C6205712">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15:restartNumberingAfterBreak="0">
    <w:nsid w:val="3050308F"/>
    <w:multiLevelType w:val="hybridMultilevel"/>
    <w:tmpl w:val="1DC2F206"/>
    <w:lvl w:ilvl="0" w:tplc="8EE0A9C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5CE6941"/>
    <w:multiLevelType w:val="hybridMultilevel"/>
    <w:tmpl w:val="51300D76"/>
    <w:lvl w:ilvl="0" w:tplc="8EE0A9C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9EB2AFA"/>
    <w:multiLevelType w:val="hybridMultilevel"/>
    <w:tmpl w:val="E45ADC54"/>
    <w:lvl w:ilvl="0" w:tplc="8EE0A9C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D396E22"/>
    <w:multiLevelType w:val="hybridMultilevel"/>
    <w:tmpl w:val="9D52FB5A"/>
    <w:lvl w:ilvl="0" w:tplc="8EE0A9C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6FE414B"/>
    <w:multiLevelType w:val="hybridMultilevel"/>
    <w:tmpl w:val="13088790"/>
    <w:lvl w:ilvl="0" w:tplc="69DEE40A">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2" w15:restartNumberingAfterBreak="0">
    <w:nsid w:val="4C546FB8"/>
    <w:multiLevelType w:val="hybridMultilevel"/>
    <w:tmpl w:val="88D6E560"/>
    <w:lvl w:ilvl="0" w:tplc="8EE0A9C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6C3895"/>
    <w:multiLevelType w:val="hybridMultilevel"/>
    <w:tmpl w:val="F11A05D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4F0B0F01"/>
    <w:multiLevelType w:val="hybridMultilevel"/>
    <w:tmpl w:val="A67459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6395706"/>
    <w:multiLevelType w:val="hybridMultilevel"/>
    <w:tmpl w:val="ACD846F6"/>
    <w:lvl w:ilvl="0" w:tplc="8EE0A9C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16F729C"/>
    <w:multiLevelType w:val="multilevel"/>
    <w:tmpl w:val="F484EF3C"/>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eastAsia="Times New Roman" w:cs="Times New Roman" w:hint="default"/>
      </w:rPr>
    </w:lvl>
    <w:lvl w:ilvl="2">
      <w:start w:val="1"/>
      <w:numFmt w:val="decimal"/>
      <w:isLgl/>
      <w:lvlText w:val="%1.%2.%3."/>
      <w:lvlJc w:val="left"/>
      <w:pPr>
        <w:ind w:left="1789" w:hanging="720"/>
      </w:pPr>
      <w:rPr>
        <w:rFonts w:eastAsia="Times New Roman" w:cs="Times New Roman" w:hint="default"/>
      </w:rPr>
    </w:lvl>
    <w:lvl w:ilvl="3">
      <w:start w:val="1"/>
      <w:numFmt w:val="decimal"/>
      <w:isLgl/>
      <w:lvlText w:val="%1.%2.%3.%4."/>
      <w:lvlJc w:val="left"/>
      <w:pPr>
        <w:ind w:left="2149" w:hanging="1080"/>
      </w:pPr>
      <w:rPr>
        <w:rFonts w:eastAsia="Times New Roman" w:cs="Times New Roman" w:hint="default"/>
      </w:rPr>
    </w:lvl>
    <w:lvl w:ilvl="4">
      <w:start w:val="1"/>
      <w:numFmt w:val="decimal"/>
      <w:isLgl/>
      <w:lvlText w:val="%1.%2.%3.%4.%5."/>
      <w:lvlJc w:val="left"/>
      <w:pPr>
        <w:ind w:left="2509" w:hanging="1440"/>
      </w:pPr>
      <w:rPr>
        <w:rFonts w:eastAsia="Times New Roman" w:cs="Times New Roman" w:hint="default"/>
      </w:rPr>
    </w:lvl>
    <w:lvl w:ilvl="5">
      <w:start w:val="1"/>
      <w:numFmt w:val="decimal"/>
      <w:isLgl/>
      <w:lvlText w:val="%1.%2.%3.%4.%5.%6."/>
      <w:lvlJc w:val="left"/>
      <w:pPr>
        <w:ind w:left="2509" w:hanging="1440"/>
      </w:pPr>
      <w:rPr>
        <w:rFonts w:eastAsia="Times New Roman" w:cs="Times New Roman" w:hint="default"/>
      </w:rPr>
    </w:lvl>
    <w:lvl w:ilvl="6">
      <w:start w:val="1"/>
      <w:numFmt w:val="decimal"/>
      <w:isLgl/>
      <w:lvlText w:val="%1.%2.%3.%4.%5.%6.%7."/>
      <w:lvlJc w:val="left"/>
      <w:pPr>
        <w:ind w:left="2869" w:hanging="1800"/>
      </w:pPr>
      <w:rPr>
        <w:rFonts w:eastAsia="Times New Roman" w:cs="Times New Roman" w:hint="default"/>
      </w:rPr>
    </w:lvl>
    <w:lvl w:ilvl="7">
      <w:start w:val="1"/>
      <w:numFmt w:val="decimal"/>
      <w:isLgl/>
      <w:lvlText w:val="%1.%2.%3.%4.%5.%6.%7.%8."/>
      <w:lvlJc w:val="left"/>
      <w:pPr>
        <w:ind w:left="2869" w:hanging="1800"/>
      </w:pPr>
      <w:rPr>
        <w:rFonts w:eastAsia="Times New Roman" w:cs="Times New Roman" w:hint="default"/>
      </w:rPr>
    </w:lvl>
    <w:lvl w:ilvl="8">
      <w:start w:val="1"/>
      <w:numFmt w:val="decimal"/>
      <w:isLgl/>
      <w:lvlText w:val="%1.%2.%3.%4.%5.%6.%7.%8.%9."/>
      <w:lvlJc w:val="left"/>
      <w:pPr>
        <w:ind w:left="3229" w:hanging="2160"/>
      </w:pPr>
      <w:rPr>
        <w:rFonts w:eastAsia="Times New Roman" w:cs="Times New Roman" w:hint="default"/>
      </w:rPr>
    </w:lvl>
  </w:abstractNum>
  <w:abstractNum w:abstractNumId="17" w15:restartNumberingAfterBreak="0">
    <w:nsid w:val="720049C9"/>
    <w:multiLevelType w:val="multilevel"/>
    <w:tmpl w:val="EEC6BEDC"/>
    <w:lvl w:ilvl="0">
      <w:start w:val="2"/>
      <w:numFmt w:val="decimal"/>
      <w:lvlText w:val="%1."/>
      <w:lvlJc w:val="left"/>
      <w:pPr>
        <w:ind w:left="408" w:hanging="408"/>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18" w15:restartNumberingAfterBreak="0">
    <w:nsid w:val="78412CC7"/>
    <w:multiLevelType w:val="hybridMultilevel"/>
    <w:tmpl w:val="551439A0"/>
    <w:lvl w:ilvl="0" w:tplc="8EE0A9CA">
      <w:start w:val="1"/>
      <w:numFmt w:val="bullet"/>
      <w:lvlText w:val="−"/>
      <w:lvlJc w:val="left"/>
      <w:pPr>
        <w:ind w:left="1212"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16"/>
  </w:num>
  <w:num w:numId="4">
    <w:abstractNumId w:val="17"/>
  </w:num>
  <w:num w:numId="5">
    <w:abstractNumId w:val="6"/>
  </w:num>
  <w:num w:numId="6">
    <w:abstractNumId w:val="13"/>
  </w:num>
  <w:num w:numId="7">
    <w:abstractNumId w:val="1"/>
  </w:num>
  <w:num w:numId="8">
    <w:abstractNumId w:val="11"/>
  </w:num>
  <w:num w:numId="9">
    <w:abstractNumId w:val="18"/>
  </w:num>
  <w:num w:numId="10">
    <w:abstractNumId w:val="12"/>
  </w:num>
  <w:num w:numId="11">
    <w:abstractNumId w:val="9"/>
  </w:num>
  <w:num w:numId="12">
    <w:abstractNumId w:val="8"/>
  </w:num>
  <w:num w:numId="13">
    <w:abstractNumId w:val="0"/>
  </w:num>
  <w:num w:numId="14">
    <w:abstractNumId w:val="10"/>
  </w:num>
  <w:num w:numId="15">
    <w:abstractNumId w:val="3"/>
  </w:num>
  <w:num w:numId="16">
    <w:abstractNumId w:val="15"/>
  </w:num>
  <w:num w:numId="17">
    <w:abstractNumId w:val="2"/>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F4"/>
    <w:rsid w:val="00001CB1"/>
    <w:rsid w:val="00001F19"/>
    <w:rsid w:val="00004E10"/>
    <w:rsid w:val="00005E3F"/>
    <w:rsid w:val="00006FA2"/>
    <w:rsid w:val="00011662"/>
    <w:rsid w:val="000122F9"/>
    <w:rsid w:val="000137A0"/>
    <w:rsid w:val="00016CBC"/>
    <w:rsid w:val="000211E0"/>
    <w:rsid w:val="00023F32"/>
    <w:rsid w:val="00031E2E"/>
    <w:rsid w:val="000320C7"/>
    <w:rsid w:val="0003476F"/>
    <w:rsid w:val="000378DC"/>
    <w:rsid w:val="0004337F"/>
    <w:rsid w:val="00047B73"/>
    <w:rsid w:val="0005074C"/>
    <w:rsid w:val="00051F16"/>
    <w:rsid w:val="00052CEF"/>
    <w:rsid w:val="000552E1"/>
    <w:rsid w:val="00056337"/>
    <w:rsid w:val="00056D57"/>
    <w:rsid w:val="000571BA"/>
    <w:rsid w:val="00057B8A"/>
    <w:rsid w:val="00062358"/>
    <w:rsid w:val="00066647"/>
    <w:rsid w:val="00073143"/>
    <w:rsid w:val="0007641F"/>
    <w:rsid w:val="00081376"/>
    <w:rsid w:val="0008393F"/>
    <w:rsid w:val="0009183C"/>
    <w:rsid w:val="000926FC"/>
    <w:rsid w:val="00092BCB"/>
    <w:rsid w:val="000965B6"/>
    <w:rsid w:val="000965D0"/>
    <w:rsid w:val="000A6B28"/>
    <w:rsid w:val="000A6D14"/>
    <w:rsid w:val="000B1AE9"/>
    <w:rsid w:val="000B7BE6"/>
    <w:rsid w:val="000C3969"/>
    <w:rsid w:val="000C4449"/>
    <w:rsid w:val="000C44AE"/>
    <w:rsid w:val="000D11F7"/>
    <w:rsid w:val="000D2601"/>
    <w:rsid w:val="000D2F76"/>
    <w:rsid w:val="000D3DC2"/>
    <w:rsid w:val="000D4914"/>
    <w:rsid w:val="000D4BB6"/>
    <w:rsid w:val="000D647E"/>
    <w:rsid w:val="000D7BAE"/>
    <w:rsid w:val="000E16E7"/>
    <w:rsid w:val="000E17B3"/>
    <w:rsid w:val="000E5D2A"/>
    <w:rsid w:val="000F0F18"/>
    <w:rsid w:val="000F41B9"/>
    <w:rsid w:val="000F63CB"/>
    <w:rsid w:val="000F7D6B"/>
    <w:rsid w:val="001003FE"/>
    <w:rsid w:val="00102B5A"/>
    <w:rsid w:val="00103F8B"/>
    <w:rsid w:val="00104A42"/>
    <w:rsid w:val="00105A22"/>
    <w:rsid w:val="00110E60"/>
    <w:rsid w:val="00111A22"/>
    <w:rsid w:val="00113068"/>
    <w:rsid w:val="001151A7"/>
    <w:rsid w:val="0012052B"/>
    <w:rsid w:val="00121335"/>
    <w:rsid w:val="00121D6B"/>
    <w:rsid w:val="00122A2F"/>
    <w:rsid w:val="00127A9E"/>
    <w:rsid w:val="001309DA"/>
    <w:rsid w:val="001314ED"/>
    <w:rsid w:val="00132A2C"/>
    <w:rsid w:val="00134A9E"/>
    <w:rsid w:val="00136E20"/>
    <w:rsid w:val="00141707"/>
    <w:rsid w:val="00142E23"/>
    <w:rsid w:val="00143B1B"/>
    <w:rsid w:val="00143BC0"/>
    <w:rsid w:val="00143DEB"/>
    <w:rsid w:val="00152B7F"/>
    <w:rsid w:val="0015521F"/>
    <w:rsid w:val="001553D1"/>
    <w:rsid w:val="001557BB"/>
    <w:rsid w:val="00157364"/>
    <w:rsid w:val="00161B11"/>
    <w:rsid w:val="00163272"/>
    <w:rsid w:val="001644F2"/>
    <w:rsid w:val="001668DB"/>
    <w:rsid w:val="0016738E"/>
    <w:rsid w:val="00170E9E"/>
    <w:rsid w:val="00177137"/>
    <w:rsid w:val="00180679"/>
    <w:rsid w:val="00182030"/>
    <w:rsid w:val="001859EA"/>
    <w:rsid w:val="001878E0"/>
    <w:rsid w:val="00190B05"/>
    <w:rsid w:val="00190C45"/>
    <w:rsid w:val="001910D6"/>
    <w:rsid w:val="00195602"/>
    <w:rsid w:val="00195781"/>
    <w:rsid w:val="00195D2D"/>
    <w:rsid w:val="00195D4F"/>
    <w:rsid w:val="001A32DC"/>
    <w:rsid w:val="001B76B9"/>
    <w:rsid w:val="001C2FB5"/>
    <w:rsid w:val="001C5C06"/>
    <w:rsid w:val="001C5DED"/>
    <w:rsid w:val="001C7A50"/>
    <w:rsid w:val="001C7D87"/>
    <w:rsid w:val="001D66CF"/>
    <w:rsid w:val="001E02E6"/>
    <w:rsid w:val="001E04B7"/>
    <w:rsid w:val="001E0734"/>
    <w:rsid w:val="001E28CD"/>
    <w:rsid w:val="001E2D33"/>
    <w:rsid w:val="001E6D41"/>
    <w:rsid w:val="001F23D3"/>
    <w:rsid w:val="001F321A"/>
    <w:rsid w:val="001F780D"/>
    <w:rsid w:val="0020263E"/>
    <w:rsid w:val="00205E8E"/>
    <w:rsid w:val="00214D41"/>
    <w:rsid w:val="0021641D"/>
    <w:rsid w:val="002173AC"/>
    <w:rsid w:val="00231B9C"/>
    <w:rsid w:val="002324CF"/>
    <w:rsid w:val="0023477A"/>
    <w:rsid w:val="00236302"/>
    <w:rsid w:val="00250A31"/>
    <w:rsid w:val="0025700E"/>
    <w:rsid w:val="0026224D"/>
    <w:rsid w:val="0026664D"/>
    <w:rsid w:val="00267F67"/>
    <w:rsid w:val="0027590A"/>
    <w:rsid w:val="00283782"/>
    <w:rsid w:val="00285E45"/>
    <w:rsid w:val="00287EDF"/>
    <w:rsid w:val="002918F2"/>
    <w:rsid w:val="002932CB"/>
    <w:rsid w:val="002935BD"/>
    <w:rsid w:val="00295941"/>
    <w:rsid w:val="00295B0C"/>
    <w:rsid w:val="002A1745"/>
    <w:rsid w:val="002A197E"/>
    <w:rsid w:val="002A2B85"/>
    <w:rsid w:val="002A359B"/>
    <w:rsid w:val="002B3BA0"/>
    <w:rsid w:val="002B5402"/>
    <w:rsid w:val="002C24FE"/>
    <w:rsid w:val="002D5C55"/>
    <w:rsid w:val="002D76F2"/>
    <w:rsid w:val="002E033E"/>
    <w:rsid w:val="002E1EDE"/>
    <w:rsid w:val="002E40F1"/>
    <w:rsid w:val="002F0E7B"/>
    <w:rsid w:val="002F342A"/>
    <w:rsid w:val="002F5131"/>
    <w:rsid w:val="002F543E"/>
    <w:rsid w:val="002F7089"/>
    <w:rsid w:val="002F7F22"/>
    <w:rsid w:val="00300D56"/>
    <w:rsid w:val="003017C5"/>
    <w:rsid w:val="0030206F"/>
    <w:rsid w:val="00302927"/>
    <w:rsid w:val="00303C59"/>
    <w:rsid w:val="00310211"/>
    <w:rsid w:val="003166C2"/>
    <w:rsid w:val="00316EC4"/>
    <w:rsid w:val="00321EB7"/>
    <w:rsid w:val="00324722"/>
    <w:rsid w:val="00324894"/>
    <w:rsid w:val="00325113"/>
    <w:rsid w:val="00326E40"/>
    <w:rsid w:val="00332C03"/>
    <w:rsid w:val="00341A0E"/>
    <w:rsid w:val="00342E7F"/>
    <w:rsid w:val="00343172"/>
    <w:rsid w:val="00346EB1"/>
    <w:rsid w:val="00352608"/>
    <w:rsid w:val="003527EA"/>
    <w:rsid w:val="003575A9"/>
    <w:rsid w:val="00362F86"/>
    <w:rsid w:val="00373E0F"/>
    <w:rsid w:val="0038065F"/>
    <w:rsid w:val="00385825"/>
    <w:rsid w:val="003865F9"/>
    <w:rsid w:val="003875C4"/>
    <w:rsid w:val="00391226"/>
    <w:rsid w:val="003922BB"/>
    <w:rsid w:val="00393109"/>
    <w:rsid w:val="00395433"/>
    <w:rsid w:val="00397870"/>
    <w:rsid w:val="003A3F79"/>
    <w:rsid w:val="003A711B"/>
    <w:rsid w:val="003B0F83"/>
    <w:rsid w:val="003B351A"/>
    <w:rsid w:val="003B37AC"/>
    <w:rsid w:val="003B603A"/>
    <w:rsid w:val="003B62D2"/>
    <w:rsid w:val="003B6F1C"/>
    <w:rsid w:val="003C36DA"/>
    <w:rsid w:val="003C659F"/>
    <w:rsid w:val="003C6A79"/>
    <w:rsid w:val="003D0409"/>
    <w:rsid w:val="003D137A"/>
    <w:rsid w:val="003D1BBD"/>
    <w:rsid w:val="003D2FD4"/>
    <w:rsid w:val="003D5480"/>
    <w:rsid w:val="003D7DEE"/>
    <w:rsid w:val="003E210A"/>
    <w:rsid w:val="003E44A1"/>
    <w:rsid w:val="003E4EF5"/>
    <w:rsid w:val="003F070C"/>
    <w:rsid w:val="003F1084"/>
    <w:rsid w:val="003F39F3"/>
    <w:rsid w:val="003F3F93"/>
    <w:rsid w:val="003F48E2"/>
    <w:rsid w:val="003F567D"/>
    <w:rsid w:val="003F5918"/>
    <w:rsid w:val="003F7236"/>
    <w:rsid w:val="004034DC"/>
    <w:rsid w:val="004070DF"/>
    <w:rsid w:val="004078E3"/>
    <w:rsid w:val="004105A7"/>
    <w:rsid w:val="00413E7F"/>
    <w:rsid w:val="004146E5"/>
    <w:rsid w:val="00414BC9"/>
    <w:rsid w:val="004155D6"/>
    <w:rsid w:val="00416944"/>
    <w:rsid w:val="004210D4"/>
    <w:rsid w:val="004222DA"/>
    <w:rsid w:val="00427453"/>
    <w:rsid w:val="00434016"/>
    <w:rsid w:val="00437D5E"/>
    <w:rsid w:val="00440EB5"/>
    <w:rsid w:val="00441BD7"/>
    <w:rsid w:val="00441C77"/>
    <w:rsid w:val="00441D51"/>
    <w:rsid w:val="004438A9"/>
    <w:rsid w:val="00453321"/>
    <w:rsid w:val="00462498"/>
    <w:rsid w:val="00462E0F"/>
    <w:rsid w:val="00462FFD"/>
    <w:rsid w:val="004636C3"/>
    <w:rsid w:val="0046396A"/>
    <w:rsid w:val="00463CF6"/>
    <w:rsid w:val="00465726"/>
    <w:rsid w:val="00465861"/>
    <w:rsid w:val="00466D32"/>
    <w:rsid w:val="00472096"/>
    <w:rsid w:val="00473613"/>
    <w:rsid w:val="00475F4B"/>
    <w:rsid w:val="004818FA"/>
    <w:rsid w:val="00482A1E"/>
    <w:rsid w:val="00483B34"/>
    <w:rsid w:val="00487412"/>
    <w:rsid w:val="0049426C"/>
    <w:rsid w:val="00494EC1"/>
    <w:rsid w:val="00494F33"/>
    <w:rsid w:val="004A07D1"/>
    <w:rsid w:val="004A4219"/>
    <w:rsid w:val="004A43CC"/>
    <w:rsid w:val="004A44B9"/>
    <w:rsid w:val="004A5641"/>
    <w:rsid w:val="004A7E76"/>
    <w:rsid w:val="004B6710"/>
    <w:rsid w:val="004C09E6"/>
    <w:rsid w:val="004C33C5"/>
    <w:rsid w:val="004C37B4"/>
    <w:rsid w:val="004C424E"/>
    <w:rsid w:val="004C5CC8"/>
    <w:rsid w:val="004C5E24"/>
    <w:rsid w:val="004C7726"/>
    <w:rsid w:val="004D0FD0"/>
    <w:rsid w:val="004D1833"/>
    <w:rsid w:val="004D3C29"/>
    <w:rsid w:val="004D3FAC"/>
    <w:rsid w:val="0050319B"/>
    <w:rsid w:val="00503E9C"/>
    <w:rsid w:val="00505B02"/>
    <w:rsid w:val="0051311F"/>
    <w:rsid w:val="00514F35"/>
    <w:rsid w:val="00514FC6"/>
    <w:rsid w:val="00515F74"/>
    <w:rsid w:val="005173F9"/>
    <w:rsid w:val="00524134"/>
    <w:rsid w:val="00527626"/>
    <w:rsid w:val="00530419"/>
    <w:rsid w:val="00531814"/>
    <w:rsid w:val="00531B55"/>
    <w:rsid w:val="0054091F"/>
    <w:rsid w:val="00543713"/>
    <w:rsid w:val="00544C15"/>
    <w:rsid w:val="005458FC"/>
    <w:rsid w:val="00552169"/>
    <w:rsid w:val="00563031"/>
    <w:rsid w:val="0056313F"/>
    <w:rsid w:val="0056565E"/>
    <w:rsid w:val="0056565F"/>
    <w:rsid w:val="0056570C"/>
    <w:rsid w:val="00573A67"/>
    <w:rsid w:val="00577177"/>
    <w:rsid w:val="00580FF2"/>
    <w:rsid w:val="005821F5"/>
    <w:rsid w:val="005827D6"/>
    <w:rsid w:val="00586260"/>
    <w:rsid w:val="0058782A"/>
    <w:rsid w:val="00591421"/>
    <w:rsid w:val="005976B8"/>
    <w:rsid w:val="005A2390"/>
    <w:rsid w:val="005A2ACB"/>
    <w:rsid w:val="005A326C"/>
    <w:rsid w:val="005A45AD"/>
    <w:rsid w:val="005A4AB4"/>
    <w:rsid w:val="005A74EC"/>
    <w:rsid w:val="005B309B"/>
    <w:rsid w:val="005B35E6"/>
    <w:rsid w:val="005B4CDA"/>
    <w:rsid w:val="005B5EA8"/>
    <w:rsid w:val="005B7CA7"/>
    <w:rsid w:val="005B7E82"/>
    <w:rsid w:val="005B7E8C"/>
    <w:rsid w:val="005B7F98"/>
    <w:rsid w:val="005C59AF"/>
    <w:rsid w:val="005D1B94"/>
    <w:rsid w:val="005D4E60"/>
    <w:rsid w:val="005D5B70"/>
    <w:rsid w:val="005E1C05"/>
    <w:rsid w:val="005E5331"/>
    <w:rsid w:val="005E56D3"/>
    <w:rsid w:val="005E614E"/>
    <w:rsid w:val="005E72F1"/>
    <w:rsid w:val="005E7F64"/>
    <w:rsid w:val="005F1902"/>
    <w:rsid w:val="005F7AEF"/>
    <w:rsid w:val="006000C6"/>
    <w:rsid w:val="006053E7"/>
    <w:rsid w:val="006064AD"/>
    <w:rsid w:val="00610017"/>
    <w:rsid w:val="006101BC"/>
    <w:rsid w:val="006106C7"/>
    <w:rsid w:val="0061181E"/>
    <w:rsid w:val="00615F37"/>
    <w:rsid w:val="00622324"/>
    <w:rsid w:val="00622BAC"/>
    <w:rsid w:val="00623985"/>
    <w:rsid w:val="00623A43"/>
    <w:rsid w:val="0062428E"/>
    <w:rsid w:val="006255A1"/>
    <w:rsid w:val="00625D1B"/>
    <w:rsid w:val="00626C11"/>
    <w:rsid w:val="0063343D"/>
    <w:rsid w:val="00640C79"/>
    <w:rsid w:val="00641D1C"/>
    <w:rsid w:val="00641D9E"/>
    <w:rsid w:val="00644B00"/>
    <w:rsid w:val="00645F2E"/>
    <w:rsid w:val="006478F3"/>
    <w:rsid w:val="00647E25"/>
    <w:rsid w:val="006509D8"/>
    <w:rsid w:val="00651493"/>
    <w:rsid w:val="00652896"/>
    <w:rsid w:val="006541C5"/>
    <w:rsid w:val="00657377"/>
    <w:rsid w:val="006646E4"/>
    <w:rsid w:val="00665B14"/>
    <w:rsid w:val="006671FB"/>
    <w:rsid w:val="0066782A"/>
    <w:rsid w:val="00675636"/>
    <w:rsid w:val="006758C8"/>
    <w:rsid w:val="00682C83"/>
    <w:rsid w:val="00686A8C"/>
    <w:rsid w:val="00687564"/>
    <w:rsid w:val="0068788E"/>
    <w:rsid w:val="006903D1"/>
    <w:rsid w:val="00691AF0"/>
    <w:rsid w:val="00692FE0"/>
    <w:rsid w:val="006943EE"/>
    <w:rsid w:val="00697702"/>
    <w:rsid w:val="006A1704"/>
    <w:rsid w:val="006A3799"/>
    <w:rsid w:val="006A46A7"/>
    <w:rsid w:val="006B0DEF"/>
    <w:rsid w:val="006B32DD"/>
    <w:rsid w:val="006B370B"/>
    <w:rsid w:val="006B3E07"/>
    <w:rsid w:val="006B6150"/>
    <w:rsid w:val="006C384D"/>
    <w:rsid w:val="006C3F72"/>
    <w:rsid w:val="006D0ADD"/>
    <w:rsid w:val="006D3D45"/>
    <w:rsid w:val="006D4586"/>
    <w:rsid w:val="006D6757"/>
    <w:rsid w:val="006D6765"/>
    <w:rsid w:val="006D776B"/>
    <w:rsid w:val="006E24FF"/>
    <w:rsid w:val="006E496E"/>
    <w:rsid w:val="006E6445"/>
    <w:rsid w:val="006E7206"/>
    <w:rsid w:val="006E73A3"/>
    <w:rsid w:val="006F7022"/>
    <w:rsid w:val="007021BA"/>
    <w:rsid w:val="00702867"/>
    <w:rsid w:val="00702DB6"/>
    <w:rsid w:val="00704C52"/>
    <w:rsid w:val="007062F3"/>
    <w:rsid w:val="00710459"/>
    <w:rsid w:val="00715C0A"/>
    <w:rsid w:val="007172E3"/>
    <w:rsid w:val="00717EE7"/>
    <w:rsid w:val="00721101"/>
    <w:rsid w:val="00721126"/>
    <w:rsid w:val="0072195E"/>
    <w:rsid w:val="007234D6"/>
    <w:rsid w:val="00726870"/>
    <w:rsid w:val="0073220E"/>
    <w:rsid w:val="00733328"/>
    <w:rsid w:val="007347D5"/>
    <w:rsid w:val="00734B4B"/>
    <w:rsid w:val="00740BEA"/>
    <w:rsid w:val="00740D44"/>
    <w:rsid w:val="00743B61"/>
    <w:rsid w:val="00745462"/>
    <w:rsid w:val="007476BB"/>
    <w:rsid w:val="007478AA"/>
    <w:rsid w:val="007478CB"/>
    <w:rsid w:val="00752F4F"/>
    <w:rsid w:val="00754771"/>
    <w:rsid w:val="00761E6A"/>
    <w:rsid w:val="007623EC"/>
    <w:rsid w:val="007661F2"/>
    <w:rsid w:val="00766FCC"/>
    <w:rsid w:val="00771131"/>
    <w:rsid w:val="00772790"/>
    <w:rsid w:val="00773452"/>
    <w:rsid w:val="00773D23"/>
    <w:rsid w:val="00774633"/>
    <w:rsid w:val="0077659B"/>
    <w:rsid w:val="00776748"/>
    <w:rsid w:val="00784D19"/>
    <w:rsid w:val="007856B3"/>
    <w:rsid w:val="00785E83"/>
    <w:rsid w:val="007868B6"/>
    <w:rsid w:val="0079074E"/>
    <w:rsid w:val="00795232"/>
    <w:rsid w:val="007953F3"/>
    <w:rsid w:val="007A61FB"/>
    <w:rsid w:val="007A7FCD"/>
    <w:rsid w:val="007B05C0"/>
    <w:rsid w:val="007B4D4B"/>
    <w:rsid w:val="007B5716"/>
    <w:rsid w:val="007C167F"/>
    <w:rsid w:val="007C6979"/>
    <w:rsid w:val="007C6FB1"/>
    <w:rsid w:val="007D0C3A"/>
    <w:rsid w:val="007D358A"/>
    <w:rsid w:val="007D46B1"/>
    <w:rsid w:val="007D4EC1"/>
    <w:rsid w:val="007D7149"/>
    <w:rsid w:val="007E6305"/>
    <w:rsid w:val="007E68F1"/>
    <w:rsid w:val="007E7105"/>
    <w:rsid w:val="007E7E95"/>
    <w:rsid w:val="007F02DE"/>
    <w:rsid w:val="007F0B80"/>
    <w:rsid w:val="007F144C"/>
    <w:rsid w:val="007F3E9B"/>
    <w:rsid w:val="007F5DFD"/>
    <w:rsid w:val="00803925"/>
    <w:rsid w:val="00803BA0"/>
    <w:rsid w:val="0080507C"/>
    <w:rsid w:val="008056C5"/>
    <w:rsid w:val="0081118C"/>
    <w:rsid w:val="008113F5"/>
    <w:rsid w:val="00811574"/>
    <w:rsid w:val="00815995"/>
    <w:rsid w:val="008219D5"/>
    <w:rsid w:val="00823574"/>
    <w:rsid w:val="008308B3"/>
    <w:rsid w:val="00830F3A"/>
    <w:rsid w:val="00835B18"/>
    <w:rsid w:val="00837CBA"/>
    <w:rsid w:val="00841495"/>
    <w:rsid w:val="008436FE"/>
    <w:rsid w:val="0084379D"/>
    <w:rsid w:val="0084478C"/>
    <w:rsid w:val="00844E6A"/>
    <w:rsid w:val="00845D0E"/>
    <w:rsid w:val="00846530"/>
    <w:rsid w:val="00846C8D"/>
    <w:rsid w:val="00850D23"/>
    <w:rsid w:val="0085180A"/>
    <w:rsid w:val="00852F86"/>
    <w:rsid w:val="00853014"/>
    <w:rsid w:val="00855663"/>
    <w:rsid w:val="008602ED"/>
    <w:rsid w:val="00861629"/>
    <w:rsid w:val="00862F6E"/>
    <w:rsid w:val="00865FE2"/>
    <w:rsid w:val="008708B1"/>
    <w:rsid w:val="008716F6"/>
    <w:rsid w:val="00877A6C"/>
    <w:rsid w:val="00880402"/>
    <w:rsid w:val="008870AB"/>
    <w:rsid w:val="00890307"/>
    <w:rsid w:val="0089656D"/>
    <w:rsid w:val="008A5706"/>
    <w:rsid w:val="008B05F1"/>
    <w:rsid w:val="008B0EDF"/>
    <w:rsid w:val="008B5C29"/>
    <w:rsid w:val="008C0420"/>
    <w:rsid w:val="008C0D9C"/>
    <w:rsid w:val="008C0EA4"/>
    <w:rsid w:val="008C4F07"/>
    <w:rsid w:val="008C5BD2"/>
    <w:rsid w:val="008C714F"/>
    <w:rsid w:val="008C7B15"/>
    <w:rsid w:val="008D2B7D"/>
    <w:rsid w:val="008D2FE7"/>
    <w:rsid w:val="008D5A02"/>
    <w:rsid w:val="008D5C6D"/>
    <w:rsid w:val="008D63BA"/>
    <w:rsid w:val="008E1AF1"/>
    <w:rsid w:val="008E2997"/>
    <w:rsid w:val="008E4526"/>
    <w:rsid w:val="008F0F19"/>
    <w:rsid w:val="008F2AF1"/>
    <w:rsid w:val="00902747"/>
    <w:rsid w:val="009027E2"/>
    <w:rsid w:val="00904C8B"/>
    <w:rsid w:val="00910BDA"/>
    <w:rsid w:val="009115E5"/>
    <w:rsid w:val="00913516"/>
    <w:rsid w:val="009145AF"/>
    <w:rsid w:val="00914722"/>
    <w:rsid w:val="00916843"/>
    <w:rsid w:val="00916CFE"/>
    <w:rsid w:val="00917DD9"/>
    <w:rsid w:val="009251A8"/>
    <w:rsid w:val="00930C68"/>
    <w:rsid w:val="00934436"/>
    <w:rsid w:val="00934A15"/>
    <w:rsid w:val="00940680"/>
    <w:rsid w:val="00940CE0"/>
    <w:rsid w:val="00942477"/>
    <w:rsid w:val="0094260B"/>
    <w:rsid w:val="0094304E"/>
    <w:rsid w:val="00945AE5"/>
    <w:rsid w:val="009509CB"/>
    <w:rsid w:val="0095120B"/>
    <w:rsid w:val="00956700"/>
    <w:rsid w:val="009624F0"/>
    <w:rsid w:val="00962B74"/>
    <w:rsid w:val="00962DB0"/>
    <w:rsid w:val="009640E6"/>
    <w:rsid w:val="00965E99"/>
    <w:rsid w:val="009661FE"/>
    <w:rsid w:val="00971735"/>
    <w:rsid w:val="009738B3"/>
    <w:rsid w:val="009772AF"/>
    <w:rsid w:val="00981E98"/>
    <w:rsid w:val="00982A79"/>
    <w:rsid w:val="00984052"/>
    <w:rsid w:val="009845EC"/>
    <w:rsid w:val="00990BAE"/>
    <w:rsid w:val="00996F13"/>
    <w:rsid w:val="009972E3"/>
    <w:rsid w:val="009A05E3"/>
    <w:rsid w:val="009A2381"/>
    <w:rsid w:val="009A46B2"/>
    <w:rsid w:val="009B6C09"/>
    <w:rsid w:val="009B714A"/>
    <w:rsid w:val="009B755D"/>
    <w:rsid w:val="009C2442"/>
    <w:rsid w:val="009C287F"/>
    <w:rsid w:val="009C306E"/>
    <w:rsid w:val="009C3611"/>
    <w:rsid w:val="009C75E3"/>
    <w:rsid w:val="009D361E"/>
    <w:rsid w:val="009D5208"/>
    <w:rsid w:val="009D6A8B"/>
    <w:rsid w:val="009D6DDB"/>
    <w:rsid w:val="009D77EC"/>
    <w:rsid w:val="009E299B"/>
    <w:rsid w:val="009E3E60"/>
    <w:rsid w:val="009E41A8"/>
    <w:rsid w:val="009E47B7"/>
    <w:rsid w:val="009E63F3"/>
    <w:rsid w:val="009E7527"/>
    <w:rsid w:val="009F16E6"/>
    <w:rsid w:val="009F5DE9"/>
    <w:rsid w:val="009F7328"/>
    <w:rsid w:val="00A027FC"/>
    <w:rsid w:val="00A02FCB"/>
    <w:rsid w:val="00A047AA"/>
    <w:rsid w:val="00A14BB7"/>
    <w:rsid w:val="00A15B19"/>
    <w:rsid w:val="00A20D3F"/>
    <w:rsid w:val="00A22F66"/>
    <w:rsid w:val="00A23BA0"/>
    <w:rsid w:val="00A23F0A"/>
    <w:rsid w:val="00A25B07"/>
    <w:rsid w:val="00A272E1"/>
    <w:rsid w:val="00A36F62"/>
    <w:rsid w:val="00A535DD"/>
    <w:rsid w:val="00A546E6"/>
    <w:rsid w:val="00A5475F"/>
    <w:rsid w:val="00A56CA7"/>
    <w:rsid w:val="00A577E6"/>
    <w:rsid w:val="00A60461"/>
    <w:rsid w:val="00A62024"/>
    <w:rsid w:val="00A77B61"/>
    <w:rsid w:val="00A837CF"/>
    <w:rsid w:val="00A844FB"/>
    <w:rsid w:val="00A86942"/>
    <w:rsid w:val="00A875A1"/>
    <w:rsid w:val="00A94EC2"/>
    <w:rsid w:val="00A9514A"/>
    <w:rsid w:val="00A977A0"/>
    <w:rsid w:val="00AA292C"/>
    <w:rsid w:val="00AA5A81"/>
    <w:rsid w:val="00AA5F99"/>
    <w:rsid w:val="00AA7C42"/>
    <w:rsid w:val="00AB09C0"/>
    <w:rsid w:val="00AB52C0"/>
    <w:rsid w:val="00AB564B"/>
    <w:rsid w:val="00AC1E0F"/>
    <w:rsid w:val="00AC2A4E"/>
    <w:rsid w:val="00AC36CD"/>
    <w:rsid w:val="00AC4996"/>
    <w:rsid w:val="00AC4E3B"/>
    <w:rsid w:val="00AC65CA"/>
    <w:rsid w:val="00AD000D"/>
    <w:rsid w:val="00AD5EC8"/>
    <w:rsid w:val="00AE1171"/>
    <w:rsid w:val="00AE2095"/>
    <w:rsid w:val="00AE4074"/>
    <w:rsid w:val="00AE7C69"/>
    <w:rsid w:val="00AF5482"/>
    <w:rsid w:val="00AF6334"/>
    <w:rsid w:val="00B02AEF"/>
    <w:rsid w:val="00B043C5"/>
    <w:rsid w:val="00B044A9"/>
    <w:rsid w:val="00B04CA1"/>
    <w:rsid w:val="00B0752C"/>
    <w:rsid w:val="00B10537"/>
    <w:rsid w:val="00B1411D"/>
    <w:rsid w:val="00B14500"/>
    <w:rsid w:val="00B21F9A"/>
    <w:rsid w:val="00B229E2"/>
    <w:rsid w:val="00B23BDB"/>
    <w:rsid w:val="00B246B1"/>
    <w:rsid w:val="00B252C9"/>
    <w:rsid w:val="00B302D1"/>
    <w:rsid w:val="00B31847"/>
    <w:rsid w:val="00B3249F"/>
    <w:rsid w:val="00B33088"/>
    <w:rsid w:val="00B34178"/>
    <w:rsid w:val="00B35A40"/>
    <w:rsid w:val="00B35AFF"/>
    <w:rsid w:val="00B36834"/>
    <w:rsid w:val="00B3703F"/>
    <w:rsid w:val="00B403D3"/>
    <w:rsid w:val="00B407B6"/>
    <w:rsid w:val="00B40885"/>
    <w:rsid w:val="00B454C0"/>
    <w:rsid w:val="00B45EAB"/>
    <w:rsid w:val="00B47378"/>
    <w:rsid w:val="00B50FD3"/>
    <w:rsid w:val="00B510DD"/>
    <w:rsid w:val="00B52C8B"/>
    <w:rsid w:val="00B52D28"/>
    <w:rsid w:val="00B53C7E"/>
    <w:rsid w:val="00B545A8"/>
    <w:rsid w:val="00B54759"/>
    <w:rsid w:val="00B5630F"/>
    <w:rsid w:val="00B62979"/>
    <w:rsid w:val="00B65CA8"/>
    <w:rsid w:val="00B66FD3"/>
    <w:rsid w:val="00B708C7"/>
    <w:rsid w:val="00B715A7"/>
    <w:rsid w:val="00B7279C"/>
    <w:rsid w:val="00B72A12"/>
    <w:rsid w:val="00B72CE2"/>
    <w:rsid w:val="00B73E92"/>
    <w:rsid w:val="00B75975"/>
    <w:rsid w:val="00B81B68"/>
    <w:rsid w:val="00B82657"/>
    <w:rsid w:val="00B85269"/>
    <w:rsid w:val="00B9259D"/>
    <w:rsid w:val="00B9437D"/>
    <w:rsid w:val="00B9502D"/>
    <w:rsid w:val="00BA06B4"/>
    <w:rsid w:val="00BA3CBD"/>
    <w:rsid w:val="00BA7C97"/>
    <w:rsid w:val="00BB114F"/>
    <w:rsid w:val="00BB45D9"/>
    <w:rsid w:val="00BB5299"/>
    <w:rsid w:val="00BB5B99"/>
    <w:rsid w:val="00BC064C"/>
    <w:rsid w:val="00BC06C7"/>
    <w:rsid w:val="00BC5363"/>
    <w:rsid w:val="00BD2618"/>
    <w:rsid w:val="00BE1A27"/>
    <w:rsid w:val="00BE2513"/>
    <w:rsid w:val="00BE3C27"/>
    <w:rsid w:val="00BF336F"/>
    <w:rsid w:val="00BF35C9"/>
    <w:rsid w:val="00BF5ADA"/>
    <w:rsid w:val="00BF67A3"/>
    <w:rsid w:val="00BF7677"/>
    <w:rsid w:val="00C05C83"/>
    <w:rsid w:val="00C07F59"/>
    <w:rsid w:val="00C1345C"/>
    <w:rsid w:val="00C1497D"/>
    <w:rsid w:val="00C1564C"/>
    <w:rsid w:val="00C17CA4"/>
    <w:rsid w:val="00C21285"/>
    <w:rsid w:val="00C307F5"/>
    <w:rsid w:val="00C314A0"/>
    <w:rsid w:val="00C32057"/>
    <w:rsid w:val="00C332FC"/>
    <w:rsid w:val="00C425D7"/>
    <w:rsid w:val="00C44DC1"/>
    <w:rsid w:val="00C467CE"/>
    <w:rsid w:val="00C471CB"/>
    <w:rsid w:val="00C478ED"/>
    <w:rsid w:val="00C53F0E"/>
    <w:rsid w:val="00C644FC"/>
    <w:rsid w:val="00C6584F"/>
    <w:rsid w:val="00C67ACF"/>
    <w:rsid w:val="00C710B0"/>
    <w:rsid w:val="00C71865"/>
    <w:rsid w:val="00C73C52"/>
    <w:rsid w:val="00C7623D"/>
    <w:rsid w:val="00C7737A"/>
    <w:rsid w:val="00C778D5"/>
    <w:rsid w:val="00C8051A"/>
    <w:rsid w:val="00C80C78"/>
    <w:rsid w:val="00C81FD4"/>
    <w:rsid w:val="00C83A40"/>
    <w:rsid w:val="00C94DA6"/>
    <w:rsid w:val="00CA35C8"/>
    <w:rsid w:val="00CA49E7"/>
    <w:rsid w:val="00CA7C05"/>
    <w:rsid w:val="00CB0C8A"/>
    <w:rsid w:val="00CB422E"/>
    <w:rsid w:val="00CB5C0F"/>
    <w:rsid w:val="00CB7A18"/>
    <w:rsid w:val="00CC033C"/>
    <w:rsid w:val="00CC2752"/>
    <w:rsid w:val="00CC3491"/>
    <w:rsid w:val="00CD7664"/>
    <w:rsid w:val="00CE4A69"/>
    <w:rsid w:val="00CE5E46"/>
    <w:rsid w:val="00CE7268"/>
    <w:rsid w:val="00CF0B55"/>
    <w:rsid w:val="00CF2B7A"/>
    <w:rsid w:val="00CF2B7E"/>
    <w:rsid w:val="00CF2DCB"/>
    <w:rsid w:val="00CF380B"/>
    <w:rsid w:val="00CF3F5A"/>
    <w:rsid w:val="00CF5B5B"/>
    <w:rsid w:val="00D00D09"/>
    <w:rsid w:val="00D041E4"/>
    <w:rsid w:val="00D048EF"/>
    <w:rsid w:val="00D148A5"/>
    <w:rsid w:val="00D150D0"/>
    <w:rsid w:val="00D16D2E"/>
    <w:rsid w:val="00D210C5"/>
    <w:rsid w:val="00D25D50"/>
    <w:rsid w:val="00D26E53"/>
    <w:rsid w:val="00D30F43"/>
    <w:rsid w:val="00D32B29"/>
    <w:rsid w:val="00D33ADF"/>
    <w:rsid w:val="00D347FE"/>
    <w:rsid w:val="00D363DC"/>
    <w:rsid w:val="00D369BA"/>
    <w:rsid w:val="00D3716A"/>
    <w:rsid w:val="00D42E45"/>
    <w:rsid w:val="00D44D24"/>
    <w:rsid w:val="00D45942"/>
    <w:rsid w:val="00D472C0"/>
    <w:rsid w:val="00D5162F"/>
    <w:rsid w:val="00D518C2"/>
    <w:rsid w:val="00D5619A"/>
    <w:rsid w:val="00D563ED"/>
    <w:rsid w:val="00D61797"/>
    <w:rsid w:val="00D63223"/>
    <w:rsid w:val="00D64710"/>
    <w:rsid w:val="00D71BA8"/>
    <w:rsid w:val="00D7284E"/>
    <w:rsid w:val="00D7395F"/>
    <w:rsid w:val="00D7430A"/>
    <w:rsid w:val="00D77E67"/>
    <w:rsid w:val="00D8510E"/>
    <w:rsid w:val="00D910D8"/>
    <w:rsid w:val="00D91D31"/>
    <w:rsid w:val="00D92123"/>
    <w:rsid w:val="00D95BA2"/>
    <w:rsid w:val="00D97F2B"/>
    <w:rsid w:val="00DA1F9E"/>
    <w:rsid w:val="00DA2190"/>
    <w:rsid w:val="00DA2CDE"/>
    <w:rsid w:val="00DB13A3"/>
    <w:rsid w:val="00DB47D5"/>
    <w:rsid w:val="00DC5406"/>
    <w:rsid w:val="00DD3309"/>
    <w:rsid w:val="00DD64B0"/>
    <w:rsid w:val="00DD7345"/>
    <w:rsid w:val="00DE3630"/>
    <w:rsid w:val="00DF204A"/>
    <w:rsid w:val="00DF36CA"/>
    <w:rsid w:val="00DF3A7C"/>
    <w:rsid w:val="00DF716A"/>
    <w:rsid w:val="00E02A37"/>
    <w:rsid w:val="00E04B22"/>
    <w:rsid w:val="00E055EC"/>
    <w:rsid w:val="00E06024"/>
    <w:rsid w:val="00E11B5E"/>
    <w:rsid w:val="00E12900"/>
    <w:rsid w:val="00E14F2B"/>
    <w:rsid w:val="00E167A6"/>
    <w:rsid w:val="00E1695E"/>
    <w:rsid w:val="00E2422A"/>
    <w:rsid w:val="00E24BA8"/>
    <w:rsid w:val="00E26063"/>
    <w:rsid w:val="00E27DB0"/>
    <w:rsid w:val="00E3111C"/>
    <w:rsid w:val="00E32F43"/>
    <w:rsid w:val="00E349FA"/>
    <w:rsid w:val="00E3707B"/>
    <w:rsid w:val="00E412A6"/>
    <w:rsid w:val="00E47491"/>
    <w:rsid w:val="00E4783D"/>
    <w:rsid w:val="00E54FE7"/>
    <w:rsid w:val="00E5602C"/>
    <w:rsid w:val="00E61AA0"/>
    <w:rsid w:val="00E61E48"/>
    <w:rsid w:val="00E62A6E"/>
    <w:rsid w:val="00E72066"/>
    <w:rsid w:val="00E729E8"/>
    <w:rsid w:val="00E7424A"/>
    <w:rsid w:val="00E74D55"/>
    <w:rsid w:val="00E7636D"/>
    <w:rsid w:val="00E81BB5"/>
    <w:rsid w:val="00E82111"/>
    <w:rsid w:val="00E82CA6"/>
    <w:rsid w:val="00E836FF"/>
    <w:rsid w:val="00E8390D"/>
    <w:rsid w:val="00E92922"/>
    <w:rsid w:val="00E92D59"/>
    <w:rsid w:val="00E934F5"/>
    <w:rsid w:val="00E942FA"/>
    <w:rsid w:val="00E97178"/>
    <w:rsid w:val="00EA227A"/>
    <w:rsid w:val="00EA28A0"/>
    <w:rsid w:val="00EA30CE"/>
    <w:rsid w:val="00EA3693"/>
    <w:rsid w:val="00EA6576"/>
    <w:rsid w:val="00EA7D31"/>
    <w:rsid w:val="00EB1ADA"/>
    <w:rsid w:val="00EB6A51"/>
    <w:rsid w:val="00EC023F"/>
    <w:rsid w:val="00EC13DE"/>
    <w:rsid w:val="00EC507F"/>
    <w:rsid w:val="00EC7141"/>
    <w:rsid w:val="00ED1350"/>
    <w:rsid w:val="00ED1677"/>
    <w:rsid w:val="00ED26B8"/>
    <w:rsid w:val="00ED2D4B"/>
    <w:rsid w:val="00ED44EE"/>
    <w:rsid w:val="00ED46B2"/>
    <w:rsid w:val="00EE47EA"/>
    <w:rsid w:val="00EF7B24"/>
    <w:rsid w:val="00EF7E0D"/>
    <w:rsid w:val="00F03990"/>
    <w:rsid w:val="00F05549"/>
    <w:rsid w:val="00F0631E"/>
    <w:rsid w:val="00F0771B"/>
    <w:rsid w:val="00F103C8"/>
    <w:rsid w:val="00F11564"/>
    <w:rsid w:val="00F123B1"/>
    <w:rsid w:val="00F141A1"/>
    <w:rsid w:val="00F20E5D"/>
    <w:rsid w:val="00F21052"/>
    <w:rsid w:val="00F37CCA"/>
    <w:rsid w:val="00F40FED"/>
    <w:rsid w:val="00F43678"/>
    <w:rsid w:val="00F43D1A"/>
    <w:rsid w:val="00F44723"/>
    <w:rsid w:val="00F46234"/>
    <w:rsid w:val="00F46BE4"/>
    <w:rsid w:val="00F516DC"/>
    <w:rsid w:val="00F521FC"/>
    <w:rsid w:val="00F5450D"/>
    <w:rsid w:val="00F54CC3"/>
    <w:rsid w:val="00F5533D"/>
    <w:rsid w:val="00F565EA"/>
    <w:rsid w:val="00F61721"/>
    <w:rsid w:val="00F674DA"/>
    <w:rsid w:val="00F706B1"/>
    <w:rsid w:val="00F719A4"/>
    <w:rsid w:val="00F72F1C"/>
    <w:rsid w:val="00F7697A"/>
    <w:rsid w:val="00F8032D"/>
    <w:rsid w:val="00F80D22"/>
    <w:rsid w:val="00F848B4"/>
    <w:rsid w:val="00F906EA"/>
    <w:rsid w:val="00F9387F"/>
    <w:rsid w:val="00F9696A"/>
    <w:rsid w:val="00FA0CAA"/>
    <w:rsid w:val="00FA31B6"/>
    <w:rsid w:val="00FA41E8"/>
    <w:rsid w:val="00FA5C70"/>
    <w:rsid w:val="00FB63EB"/>
    <w:rsid w:val="00FC1D18"/>
    <w:rsid w:val="00FC1F00"/>
    <w:rsid w:val="00FC74A9"/>
    <w:rsid w:val="00FD00D0"/>
    <w:rsid w:val="00FD2E25"/>
    <w:rsid w:val="00FD4135"/>
    <w:rsid w:val="00FD4FF4"/>
    <w:rsid w:val="00FE0CAB"/>
    <w:rsid w:val="00FE0EDC"/>
    <w:rsid w:val="00FE3CC8"/>
    <w:rsid w:val="00FE579C"/>
    <w:rsid w:val="00FF069D"/>
    <w:rsid w:val="00FF4B84"/>
    <w:rsid w:val="00FF6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6283C07-BD2C-4E76-9A88-16D56772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FF4"/>
    <w:rPr>
      <w:rFonts w:eastAsia="Times New Roman"/>
    </w:rPr>
  </w:style>
  <w:style w:type="paragraph" w:styleId="1">
    <w:name w:val="heading 1"/>
    <w:basedOn w:val="a"/>
    <w:next w:val="a"/>
    <w:link w:val="10"/>
    <w:uiPriority w:val="99"/>
    <w:qFormat/>
    <w:rsid w:val="00FD4FF4"/>
    <w:pPr>
      <w:keepNext/>
      <w:keepLines/>
      <w:spacing w:before="480"/>
      <w:outlineLvl w:val="0"/>
    </w:pPr>
    <w:rPr>
      <w:rFonts w:ascii="Cambria" w:eastAsia="Calibri" w:hAnsi="Cambria"/>
      <w:b/>
      <w:bCs/>
      <w:color w:val="365F91"/>
      <w:sz w:val="28"/>
      <w:szCs w:val="28"/>
      <w:lang w:val="x-none"/>
    </w:rPr>
  </w:style>
  <w:style w:type="paragraph" w:styleId="2">
    <w:name w:val="heading 2"/>
    <w:basedOn w:val="a"/>
    <w:next w:val="a"/>
    <w:link w:val="20"/>
    <w:uiPriority w:val="99"/>
    <w:qFormat/>
    <w:rsid w:val="00FD4FF4"/>
    <w:pPr>
      <w:keepNext/>
      <w:jc w:val="right"/>
      <w:outlineLvl w:val="1"/>
    </w:pPr>
    <w:rPr>
      <w:lang w:val="x-none"/>
    </w:rPr>
  </w:style>
  <w:style w:type="paragraph" w:styleId="3">
    <w:name w:val="heading 3"/>
    <w:basedOn w:val="a"/>
    <w:next w:val="a"/>
    <w:link w:val="30"/>
    <w:uiPriority w:val="99"/>
    <w:qFormat/>
    <w:rsid w:val="00FD4FF4"/>
    <w:pPr>
      <w:keepNext/>
      <w:spacing w:line="280" w:lineRule="exact"/>
      <w:jc w:val="center"/>
      <w:outlineLvl w:val="2"/>
    </w:pPr>
    <w:rPr>
      <w:b/>
      <w:lang w:val="x-none"/>
    </w:rPr>
  </w:style>
  <w:style w:type="paragraph" w:styleId="4">
    <w:name w:val="heading 4"/>
    <w:basedOn w:val="a"/>
    <w:next w:val="a"/>
    <w:link w:val="40"/>
    <w:uiPriority w:val="99"/>
    <w:qFormat/>
    <w:rsid w:val="00FD4FF4"/>
    <w:pPr>
      <w:keepNext/>
      <w:spacing w:line="280" w:lineRule="exact"/>
      <w:ind w:right="-58"/>
      <w:outlineLvl w:val="3"/>
    </w:pPr>
    <w:rPr>
      <w:lang w:val="x-none"/>
    </w:rPr>
  </w:style>
  <w:style w:type="paragraph" w:styleId="5">
    <w:name w:val="heading 5"/>
    <w:basedOn w:val="a"/>
    <w:next w:val="a"/>
    <w:link w:val="50"/>
    <w:uiPriority w:val="99"/>
    <w:qFormat/>
    <w:rsid w:val="00E24BA8"/>
    <w:pPr>
      <w:keepNext/>
      <w:keepLines/>
      <w:spacing w:before="200" w:line="259" w:lineRule="auto"/>
      <w:outlineLvl w:val="4"/>
    </w:pPr>
    <w:rPr>
      <w:rFonts w:ascii="Cambria" w:eastAsia="Calibri" w:hAnsi="Cambria"/>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D4FF4"/>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FD4FF4"/>
    <w:rPr>
      <w:rFonts w:eastAsia="Times New Roman" w:cs="Times New Roman"/>
      <w:sz w:val="20"/>
      <w:szCs w:val="20"/>
      <w:lang w:eastAsia="ru-RU"/>
    </w:rPr>
  </w:style>
  <w:style w:type="character" w:customStyle="1" w:styleId="30">
    <w:name w:val="Заголовок 3 Знак"/>
    <w:link w:val="3"/>
    <w:uiPriority w:val="99"/>
    <w:locked/>
    <w:rsid w:val="00FD4FF4"/>
    <w:rPr>
      <w:rFonts w:eastAsia="Times New Roman" w:cs="Times New Roman"/>
      <w:b/>
      <w:sz w:val="20"/>
      <w:szCs w:val="20"/>
      <w:lang w:eastAsia="ru-RU"/>
    </w:rPr>
  </w:style>
  <w:style w:type="character" w:customStyle="1" w:styleId="40">
    <w:name w:val="Заголовок 4 Знак"/>
    <w:link w:val="4"/>
    <w:uiPriority w:val="99"/>
    <w:locked/>
    <w:rsid w:val="00FD4FF4"/>
    <w:rPr>
      <w:rFonts w:eastAsia="Times New Roman" w:cs="Times New Roman"/>
      <w:sz w:val="20"/>
      <w:szCs w:val="20"/>
      <w:lang w:eastAsia="ru-RU"/>
    </w:rPr>
  </w:style>
  <w:style w:type="character" w:customStyle="1" w:styleId="50">
    <w:name w:val="Заголовок 5 Знак"/>
    <w:link w:val="5"/>
    <w:uiPriority w:val="99"/>
    <w:semiHidden/>
    <w:locked/>
    <w:rsid w:val="00E24BA8"/>
    <w:rPr>
      <w:rFonts w:ascii="Cambria" w:hAnsi="Cambria" w:cs="Times New Roman"/>
      <w:color w:val="243F60"/>
      <w:sz w:val="20"/>
      <w:szCs w:val="20"/>
      <w:lang w:eastAsia="ru-RU"/>
    </w:rPr>
  </w:style>
  <w:style w:type="paragraph" w:styleId="a3">
    <w:name w:val="Body Text"/>
    <w:basedOn w:val="a"/>
    <w:link w:val="a4"/>
    <w:uiPriority w:val="99"/>
    <w:rsid w:val="00FD4FF4"/>
    <w:pPr>
      <w:spacing w:line="360" w:lineRule="auto"/>
      <w:ind w:right="-57"/>
      <w:jc w:val="both"/>
    </w:pPr>
    <w:rPr>
      <w:lang w:val="x-none"/>
    </w:rPr>
  </w:style>
  <w:style w:type="character" w:customStyle="1" w:styleId="a4">
    <w:name w:val="Основной текст Знак"/>
    <w:link w:val="a3"/>
    <w:uiPriority w:val="99"/>
    <w:locked/>
    <w:rsid w:val="00FD4FF4"/>
    <w:rPr>
      <w:rFonts w:eastAsia="Times New Roman" w:cs="Times New Roman"/>
      <w:sz w:val="20"/>
      <w:szCs w:val="20"/>
      <w:lang w:eastAsia="ru-RU"/>
    </w:rPr>
  </w:style>
  <w:style w:type="paragraph" w:styleId="a5">
    <w:name w:val="List Paragraph"/>
    <w:basedOn w:val="a"/>
    <w:uiPriority w:val="99"/>
    <w:qFormat/>
    <w:rsid w:val="00FD4FF4"/>
    <w:pPr>
      <w:ind w:left="720"/>
      <w:contextualSpacing/>
    </w:pPr>
  </w:style>
  <w:style w:type="paragraph" w:styleId="a6">
    <w:name w:val="header"/>
    <w:basedOn w:val="a"/>
    <w:link w:val="a7"/>
    <w:uiPriority w:val="99"/>
    <w:rsid w:val="00FD4FF4"/>
    <w:pPr>
      <w:tabs>
        <w:tab w:val="center" w:pos="4677"/>
        <w:tab w:val="right" w:pos="9355"/>
      </w:tabs>
    </w:pPr>
    <w:rPr>
      <w:lang w:val="x-none"/>
    </w:rPr>
  </w:style>
  <w:style w:type="character" w:customStyle="1" w:styleId="a7">
    <w:name w:val="Верхний колонтитул Знак"/>
    <w:link w:val="a6"/>
    <w:uiPriority w:val="99"/>
    <w:locked/>
    <w:rsid w:val="00FD4FF4"/>
    <w:rPr>
      <w:rFonts w:eastAsia="Times New Roman" w:cs="Times New Roman"/>
      <w:sz w:val="20"/>
      <w:szCs w:val="20"/>
      <w:lang w:eastAsia="ru-RU"/>
    </w:rPr>
  </w:style>
  <w:style w:type="paragraph" w:styleId="a8">
    <w:name w:val="Balloon Text"/>
    <w:basedOn w:val="a"/>
    <w:link w:val="a9"/>
    <w:uiPriority w:val="99"/>
    <w:semiHidden/>
    <w:rsid w:val="00FD4FF4"/>
    <w:rPr>
      <w:rFonts w:ascii="Tahoma" w:eastAsia="Calibri" w:hAnsi="Tahoma"/>
      <w:sz w:val="16"/>
      <w:szCs w:val="16"/>
      <w:lang w:val="x-none"/>
    </w:rPr>
  </w:style>
  <w:style w:type="character" w:customStyle="1" w:styleId="a9">
    <w:name w:val="Текст выноски Знак"/>
    <w:link w:val="a8"/>
    <w:uiPriority w:val="99"/>
    <w:semiHidden/>
    <w:locked/>
    <w:rsid w:val="00FD4FF4"/>
    <w:rPr>
      <w:rFonts w:ascii="Tahoma" w:hAnsi="Tahoma" w:cs="Tahoma"/>
      <w:sz w:val="16"/>
      <w:szCs w:val="16"/>
      <w:lang w:eastAsia="ru-RU"/>
    </w:rPr>
  </w:style>
  <w:style w:type="paragraph" w:customStyle="1" w:styleId="ConsPlusNormal">
    <w:name w:val="ConsPlusNormal"/>
    <w:rsid w:val="00D369BA"/>
    <w:pPr>
      <w:autoSpaceDE w:val="0"/>
      <w:autoSpaceDN w:val="0"/>
      <w:adjustRightInd w:val="0"/>
    </w:pPr>
    <w:rPr>
      <w:rFonts w:ascii="Arial" w:hAnsi="Arial" w:cs="Arial"/>
      <w:lang w:eastAsia="en-US"/>
    </w:rPr>
  </w:style>
  <w:style w:type="paragraph" w:styleId="aa">
    <w:name w:val="footer"/>
    <w:basedOn w:val="a"/>
    <w:link w:val="ab"/>
    <w:rsid w:val="00CF0B55"/>
    <w:pPr>
      <w:tabs>
        <w:tab w:val="center" w:pos="4677"/>
        <w:tab w:val="right" w:pos="9355"/>
      </w:tabs>
    </w:pPr>
    <w:rPr>
      <w:lang w:val="x-none"/>
    </w:rPr>
  </w:style>
  <w:style w:type="character" w:customStyle="1" w:styleId="ab">
    <w:name w:val="Нижний колонтитул Знак"/>
    <w:link w:val="aa"/>
    <w:locked/>
    <w:rsid w:val="00CF0B55"/>
    <w:rPr>
      <w:rFonts w:eastAsia="Times New Roman" w:cs="Times New Roman"/>
      <w:sz w:val="20"/>
      <w:szCs w:val="20"/>
      <w:lang w:eastAsia="ru-RU"/>
    </w:rPr>
  </w:style>
  <w:style w:type="character" w:styleId="ac">
    <w:name w:val="Hyperlink"/>
    <w:uiPriority w:val="99"/>
    <w:rsid w:val="001A32DC"/>
    <w:rPr>
      <w:rFonts w:cs="Times New Roman"/>
      <w:color w:val="0000FF"/>
      <w:u w:val="single"/>
    </w:rPr>
  </w:style>
  <w:style w:type="paragraph" w:customStyle="1" w:styleId="21">
    <w:name w:val="Приложение 2"/>
    <w:basedOn w:val="a"/>
    <w:uiPriority w:val="99"/>
    <w:rsid w:val="00E24BA8"/>
    <w:pPr>
      <w:autoSpaceDE w:val="0"/>
      <w:autoSpaceDN w:val="0"/>
      <w:jc w:val="center"/>
    </w:pPr>
    <w:rPr>
      <w:b/>
      <w:bCs/>
      <w:i/>
      <w:sz w:val="28"/>
      <w:szCs w:val="28"/>
    </w:rPr>
  </w:style>
  <w:style w:type="paragraph" w:customStyle="1" w:styleId="11">
    <w:name w:val="Приложение 1"/>
    <w:basedOn w:val="a"/>
    <w:next w:val="a"/>
    <w:uiPriority w:val="99"/>
    <w:rsid w:val="00E24BA8"/>
    <w:pPr>
      <w:autoSpaceDE w:val="0"/>
      <w:autoSpaceDN w:val="0"/>
      <w:jc w:val="center"/>
    </w:pPr>
    <w:rPr>
      <w:b/>
      <w:bCs/>
      <w:i/>
      <w:sz w:val="28"/>
      <w:szCs w:val="28"/>
    </w:rPr>
  </w:style>
  <w:style w:type="paragraph" w:styleId="ad">
    <w:name w:val="Title"/>
    <w:basedOn w:val="1"/>
    <w:uiPriority w:val="99"/>
    <w:rsid w:val="00E24BA8"/>
    <w:pPr>
      <w:keepLines w:val="0"/>
      <w:spacing w:before="0" w:after="200" w:line="276" w:lineRule="auto"/>
      <w:ind w:firstLine="567"/>
      <w:jc w:val="center"/>
    </w:pPr>
    <w:rPr>
      <w:color w:val="auto"/>
    </w:rPr>
  </w:style>
  <w:style w:type="paragraph" w:customStyle="1" w:styleId="110">
    <w:name w:val="Заголовок 11"/>
    <w:basedOn w:val="a"/>
    <w:next w:val="a"/>
    <w:uiPriority w:val="99"/>
    <w:rsid w:val="00E24BA8"/>
    <w:pPr>
      <w:keepNext/>
      <w:keepLines/>
      <w:spacing w:before="480"/>
      <w:jc w:val="both"/>
      <w:outlineLvl w:val="0"/>
    </w:pPr>
    <w:rPr>
      <w:rFonts w:ascii="Cambria" w:hAnsi="Cambria"/>
      <w:b/>
      <w:bCs/>
      <w:color w:val="365F91"/>
      <w:sz w:val="28"/>
      <w:szCs w:val="28"/>
    </w:rPr>
  </w:style>
  <w:style w:type="paragraph" w:customStyle="1" w:styleId="210">
    <w:name w:val="Заголовок 21"/>
    <w:basedOn w:val="a"/>
    <w:next w:val="a"/>
    <w:uiPriority w:val="99"/>
    <w:rsid w:val="00E24BA8"/>
    <w:pPr>
      <w:keepNext/>
      <w:keepLines/>
      <w:spacing w:before="200"/>
      <w:jc w:val="both"/>
      <w:outlineLvl w:val="1"/>
    </w:pPr>
    <w:rPr>
      <w:rFonts w:ascii="Cambria" w:hAnsi="Cambria"/>
      <w:b/>
      <w:bCs/>
      <w:color w:val="4F81BD"/>
      <w:sz w:val="26"/>
      <w:szCs w:val="26"/>
    </w:rPr>
  </w:style>
  <w:style w:type="paragraph" w:customStyle="1" w:styleId="31">
    <w:name w:val="Заголовок 31"/>
    <w:basedOn w:val="a"/>
    <w:next w:val="a"/>
    <w:uiPriority w:val="99"/>
    <w:semiHidden/>
    <w:rsid w:val="00E24BA8"/>
    <w:pPr>
      <w:keepNext/>
      <w:keepLines/>
      <w:spacing w:before="200"/>
      <w:jc w:val="both"/>
      <w:outlineLvl w:val="2"/>
    </w:pPr>
    <w:rPr>
      <w:rFonts w:ascii="Cambria" w:hAnsi="Cambria"/>
      <w:b/>
      <w:bCs/>
      <w:color w:val="4F81BD"/>
      <w:sz w:val="28"/>
    </w:rPr>
  </w:style>
  <w:style w:type="paragraph" w:customStyle="1" w:styleId="41">
    <w:name w:val="Заголовок 41"/>
    <w:basedOn w:val="a"/>
    <w:next w:val="a"/>
    <w:uiPriority w:val="99"/>
    <w:rsid w:val="00E24BA8"/>
    <w:pPr>
      <w:keepNext/>
      <w:keepLines/>
      <w:spacing w:before="200"/>
      <w:jc w:val="both"/>
      <w:outlineLvl w:val="3"/>
    </w:pPr>
    <w:rPr>
      <w:rFonts w:ascii="Cambria" w:hAnsi="Cambria"/>
      <w:b/>
      <w:bCs/>
      <w:i/>
      <w:iCs/>
      <w:color w:val="4F81BD"/>
      <w:sz w:val="28"/>
    </w:rPr>
  </w:style>
  <w:style w:type="paragraph" w:customStyle="1" w:styleId="51">
    <w:name w:val="Заголовок 51"/>
    <w:basedOn w:val="a"/>
    <w:next w:val="a"/>
    <w:uiPriority w:val="99"/>
    <w:semiHidden/>
    <w:rsid w:val="00E24BA8"/>
    <w:pPr>
      <w:keepNext/>
      <w:keepLines/>
      <w:spacing w:before="200"/>
      <w:jc w:val="both"/>
      <w:outlineLvl w:val="4"/>
    </w:pPr>
    <w:rPr>
      <w:rFonts w:ascii="Cambria" w:hAnsi="Cambria"/>
      <w:color w:val="243F60"/>
      <w:sz w:val="28"/>
    </w:rPr>
  </w:style>
  <w:style w:type="paragraph" w:customStyle="1" w:styleId="F">
    <w:name w:val="__F"/>
    <w:basedOn w:val="a"/>
    <w:uiPriority w:val="99"/>
    <w:rsid w:val="00E24BA8"/>
    <w:pPr>
      <w:autoSpaceDE w:val="0"/>
      <w:autoSpaceDN w:val="0"/>
      <w:adjustRightInd w:val="0"/>
      <w:spacing w:line="288" w:lineRule="auto"/>
      <w:ind w:firstLine="283"/>
      <w:jc w:val="both"/>
      <w:textAlignment w:val="center"/>
    </w:pPr>
    <w:rPr>
      <w:rFonts w:ascii="FranklinGothicBookC" w:hAnsi="FranklinGothicBookC" w:cs="FranklinGothicBookC"/>
      <w:color w:val="000000"/>
      <w:sz w:val="21"/>
      <w:szCs w:val="21"/>
    </w:rPr>
  </w:style>
  <w:style w:type="table" w:styleId="ae">
    <w:name w:val="Table Grid"/>
    <w:basedOn w:val="a1"/>
    <w:uiPriority w:val="99"/>
    <w:rsid w:val="00E24BA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 ]"/>
    <w:uiPriority w:val="99"/>
    <w:rsid w:val="00E24BA8"/>
    <w:pPr>
      <w:autoSpaceDE w:val="0"/>
      <w:autoSpaceDN w:val="0"/>
      <w:adjustRightInd w:val="0"/>
      <w:spacing w:line="288" w:lineRule="auto"/>
      <w:textAlignment w:val="center"/>
    </w:pPr>
    <w:rPr>
      <w:rFonts w:ascii="FranklinGothicBookC" w:eastAsia="Times New Roman" w:hAnsi="FranklinGothicBookC"/>
      <w:color w:val="000000"/>
      <w:sz w:val="24"/>
      <w:szCs w:val="24"/>
    </w:rPr>
  </w:style>
  <w:style w:type="character" w:styleId="af0">
    <w:name w:val="Placeholder Text"/>
    <w:uiPriority w:val="99"/>
    <w:semiHidden/>
    <w:rsid w:val="00E24BA8"/>
    <w:rPr>
      <w:rFonts w:cs="Times New Roman"/>
      <w:color w:val="808080"/>
    </w:rPr>
  </w:style>
  <w:style w:type="character" w:customStyle="1" w:styleId="111">
    <w:name w:val="Заголовок 1 Знак1"/>
    <w:uiPriority w:val="99"/>
    <w:rsid w:val="00E24BA8"/>
    <w:rPr>
      <w:rFonts w:ascii="Calibri Light" w:hAnsi="Calibri Light" w:cs="Times New Roman"/>
      <w:b/>
      <w:bCs/>
      <w:color w:val="2E74B5"/>
      <w:sz w:val="28"/>
      <w:szCs w:val="28"/>
    </w:rPr>
  </w:style>
  <w:style w:type="character" w:customStyle="1" w:styleId="211">
    <w:name w:val="Заголовок 2 Знак1"/>
    <w:uiPriority w:val="99"/>
    <w:semiHidden/>
    <w:rsid w:val="00E24BA8"/>
    <w:rPr>
      <w:rFonts w:ascii="Calibri Light" w:hAnsi="Calibri Light" w:cs="Times New Roman"/>
      <w:b/>
      <w:bCs/>
      <w:color w:val="5B9BD5"/>
      <w:sz w:val="26"/>
      <w:szCs w:val="26"/>
    </w:rPr>
  </w:style>
  <w:style w:type="character" w:customStyle="1" w:styleId="310">
    <w:name w:val="Заголовок 3 Знак1"/>
    <w:uiPriority w:val="99"/>
    <w:semiHidden/>
    <w:rsid w:val="00E24BA8"/>
    <w:rPr>
      <w:rFonts w:ascii="Calibri Light" w:hAnsi="Calibri Light" w:cs="Times New Roman"/>
      <w:b/>
      <w:bCs/>
      <w:color w:val="5B9BD5"/>
    </w:rPr>
  </w:style>
  <w:style w:type="character" w:customStyle="1" w:styleId="410">
    <w:name w:val="Заголовок 4 Знак1"/>
    <w:uiPriority w:val="99"/>
    <w:semiHidden/>
    <w:rsid w:val="00E24BA8"/>
    <w:rPr>
      <w:rFonts w:ascii="Calibri Light" w:hAnsi="Calibri Light" w:cs="Times New Roman"/>
      <w:b/>
      <w:bCs/>
      <w:i/>
      <w:iCs/>
      <w:color w:val="5B9BD5"/>
    </w:rPr>
  </w:style>
  <w:style w:type="character" w:customStyle="1" w:styleId="510">
    <w:name w:val="Заголовок 5 Знак1"/>
    <w:uiPriority w:val="99"/>
    <w:semiHidden/>
    <w:rsid w:val="00E24BA8"/>
    <w:rPr>
      <w:rFonts w:ascii="Calibri Light" w:hAnsi="Calibri Light" w:cs="Times New Roman"/>
      <w:color w:val="1F4D78"/>
    </w:rPr>
  </w:style>
  <w:style w:type="paragraph" w:styleId="af1">
    <w:name w:val="footnote text"/>
    <w:basedOn w:val="a"/>
    <w:link w:val="af2"/>
    <w:uiPriority w:val="99"/>
    <w:semiHidden/>
    <w:rsid w:val="00E24BA8"/>
    <w:pPr>
      <w:autoSpaceDE w:val="0"/>
      <w:autoSpaceDN w:val="0"/>
    </w:pPr>
    <w:rPr>
      <w:rFonts w:eastAsia="Calibri"/>
      <w:lang w:val="x-none"/>
    </w:rPr>
  </w:style>
  <w:style w:type="character" w:customStyle="1" w:styleId="af2">
    <w:name w:val="Текст сноски Знак"/>
    <w:link w:val="af1"/>
    <w:uiPriority w:val="99"/>
    <w:semiHidden/>
    <w:locked/>
    <w:rsid w:val="00E24BA8"/>
    <w:rPr>
      <w:rFonts w:cs="Times New Roman"/>
      <w:sz w:val="20"/>
      <w:szCs w:val="20"/>
      <w:lang w:eastAsia="ru-RU"/>
    </w:rPr>
  </w:style>
  <w:style w:type="character" w:styleId="af3">
    <w:name w:val="footnote reference"/>
    <w:uiPriority w:val="99"/>
    <w:semiHidden/>
    <w:rsid w:val="00E24BA8"/>
    <w:rPr>
      <w:rFonts w:cs="Times New Roman"/>
      <w:vertAlign w:val="superscript"/>
    </w:rPr>
  </w:style>
  <w:style w:type="table" w:customStyle="1" w:styleId="12">
    <w:name w:val="Сетка таблицы1"/>
    <w:uiPriority w:val="99"/>
    <w:rsid w:val="00E24BA8"/>
    <w:pPr>
      <w:ind w:firstLine="709"/>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Гиперссылка1"/>
    <w:uiPriority w:val="99"/>
    <w:rsid w:val="00E24BA8"/>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3838</Words>
  <Characters>21877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Microsoft Corporation</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davidenko.y</dc:creator>
  <cp:keywords/>
  <cp:lastModifiedBy>Мария Светлая</cp:lastModifiedBy>
  <cp:revision>2</cp:revision>
  <cp:lastPrinted>2016-12-16T14:16:00Z</cp:lastPrinted>
  <dcterms:created xsi:type="dcterms:W3CDTF">2025-09-26T13:38:00Z</dcterms:created>
  <dcterms:modified xsi:type="dcterms:W3CDTF">2025-09-26T13:38:00Z</dcterms:modified>
</cp:coreProperties>
</file>