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826" w:rsidRPr="00AC4826" w:rsidRDefault="00AC4826" w:rsidP="00AC4826">
      <w:pPr>
        <w:pStyle w:val="Style2"/>
        <w:shd w:val="clear" w:color="auto" w:fill="auto"/>
        <w:ind w:left="20"/>
        <w:rPr>
          <w:rFonts w:ascii="Times New Roman" w:hAnsi="Times New Roman" w:cs="Times New Roman"/>
        </w:rPr>
      </w:pPr>
      <w:r w:rsidRPr="00AC4826">
        <w:rPr>
          <w:rStyle w:val="CharStyle3"/>
          <w:rFonts w:ascii="Times New Roman" w:hAnsi="Times New Roman" w:cs="Times New Roman"/>
          <w:color w:val="000000"/>
        </w:rPr>
        <w:t>Комментарий</w:t>
      </w:r>
    </w:p>
    <w:p w:rsidR="00AC4826" w:rsidRPr="00AC4826" w:rsidRDefault="00AC4826" w:rsidP="00AC4826">
      <w:pPr>
        <w:pStyle w:val="Style2"/>
        <w:shd w:val="clear" w:color="auto" w:fill="auto"/>
        <w:tabs>
          <w:tab w:val="left" w:pos="2372"/>
          <w:tab w:val="left" w:pos="3246"/>
        </w:tabs>
        <w:ind w:left="20" w:right="4120"/>
        <w:rPr>
          <w:rStyle w:val="CharStyle3"/>
          <w:rFonts w:ascii="Times New Roman" w:hAnsi="Times New Roman" w:cs="Times New Roman"/>
          <w:color w:val="000000"/>
        </w:rPr>
      </w:pPr>
      <w:r w:rsidRPr="00AC4826">
        <w:rPr>
          <w:rStyle w:val="CharStyle3"/>
          <w:rFonts w:ascii="Times New Roman" w:hAnsi="Times New Roman" w:cs="Times New Roman"/>
          <w:color w:val="000000"/>
        </w:rPr>
        <w:t xml:space="preserve">к постановлению Совета Министров Республики Беларусь от 30 декабря 2025 г. №795 </w:t>
      </w:r>
      <w:r w:rsidRPr="00AC4826">
        <w:rPr>
          <w:rStyle w:val="CharStyle4"/>
          <w:rFonts w:ascii="Times New Roman" w:hAnsi="Times New Roman" w:cs="Times New Roman"/>
          <w:b w:val="0"/>
          <w:color w:val="000000"/>
        </w:rPr>
        <w:t>«Об</w:t>
      </w:r>
      <w:r w:rsidRPr="00AC4826">
        <w:rPr>
          <w:rStyle w:val="CharStyle3"/>
          <w:rFonts w:ascii="Times New Roman" w:hAnsi="Times New Roman" w:cs="Times New Roman"/>
        </w:rPr>
        <w:t xml:space="preserve"> </w:t>
      </w:r>
      <w:r w:rsidRPr="00AC4826">
        <w:rPr>
          <w:rStyle w:val="CharStyle3"/>
          <w:rFonts w:ascii="Times New Roman" w:hAnsi="Times New Roman" w:cs="Times New Roman"/>
          <w:color w:val="000000"/>
        </w:rPr>
        <w:t>изменении</w:t>
      </w:r>
      <w:r w:rsidRPr="00AC4826">
        <w:rPr>
          <w:rFonts w:ascii="Times New Roman" w:hAnsi="Times New Roman" w:cs="Times New Roman"/>
        </w:rPr>
        <w:t xml:space="preserve"> </w:t>
      </w:r>
      <w:r w:rsidRPr="00AC4826">
        <w:rPr>
          <w:rStyle w:val="CharStyle3"/>
          <w:rFonts w:ascii="Times New Roman" w:hAnsi="Times New Roman" w:cs="Times New Roman"/>
          <w:color w:val="000000"/>
        </w:rPr>
        <w:t>постановлений Совета Министров Республики Беларусь»</w:t>
      </w:r>
    </w:p>
    <w:p w:rsidR="00AC4826" w:rsidRPr="00AC4826" w:rsidRDefault="00AC4826" w:rsidP="00AC4826">
      <w:pPr>
        <w:pStyle w:val="Style2"/>
        <w:shd w:val="clear" w:color="auto" w:fill="auto"/>
        <w:tabs>
          <w:tab w:val="left" w:pos="2372"/>
          <w:tab w:val="left" w:pos="3246"/>
        </w:tabs>
        <w:ind w:left="20" w:right="4120"/>
        <w:rPr>
          <w:rFonts w:ascii="Times New Roman" w:hAnsi="Times New Roman" w:cs="Times New Roman"/>
        </w:rPr>
      </w:pPr>
    </w:p>
    <w:p w:rsidR="00AC4826" w:rsidRPr="00AC4826" w:rsidRDefault="00AC4826" w:rsidP="00AC4826">
      <w:pPr>
        <w:pStyle w:val="Style2"/>
        <w:shd w:val="clear" w:color="auto" w:fill="auto"/>
        <w:spacing w:line="341" w:lineRule="exact"/>
        <w:ind w:left="20" w:right="20" w:firstLine="720"/>
        <w:rPr>
          <w:rFonts w:ascii="Times New Roman" w:hAnsi="Times New Roman" w:cs="Times New Roman"/>
        </w:rPr>
      </w:pPr>
      <w:r w:rsidRPr="00AC4826">
        <w:rPr>
          <w:rStyle w:val="CharStyle3"/>
          <w:rFonts w:ascii="Times New Roman" w:hAnsi="Times New Roman" w:cs="Times New Roman"/>
          <w:color w:val="000000"/>
        </w:rPr>
        <w:t xml:space="preserve">Постановлением Совета Министров Республики Беларусь от 30 декабря 2025 г. № 795 </w:t>
      </w:r>
      <w:r w:rsidRPr="00AC4826">
        <w:rPr>
          <w:rStyle w:val="CharStyle4"/>
          <w:rFonts w:ascii="Times New Roman" w:hAnsi="Times New Roman" w:cs="Times New Roman"/>
          <w:b w:val="0"/>
          <w:color w:val="000000"/>
        </w:rPr>
        <w:t>«Об</w:t>
      </w:r>
      <w:r w:rsidRPr="00AC4826">
        <w:rPr>
          <w:rStyle w:val="CharStyle3"/>
          <w:rFonts w:ascii="Times New Roman" w:hAnsi="Times New Roman" w:cs="Times New Roman"/>
        </w:rPr>
        <w:t xml:space="preserve"> </w:t>
      </w:r>
      <w:r w:rsidRPr="00AC4826">
        <w:rPr>
          <w:rStyle w:val="CharStyle3"/>
          <w:rFonts w:ascii="Times New Roman" w:hAnsi="Times New Roman" w:cs="Times New Roman"/>
          <w:color w:val="000000"/>
        </w:rPr>
        <w:t>изменении</w:t>
      </w:r>
      <w:r w:rsidRPr="00AC4826">
        <w:rPr>
          <w:rFonts w:ascii="Times New Roman" w:hAnsi="Times New Roman" w:cs="Times New Roman"/>
        </w:rPr>
        <w:t xml:space="preserve"> </w:t>
      </w:r>
      <w:r w:rsidRPr="00AC4826">
        <w:rPr>
          <w:rStyle w:val="CharStyle3"/>
          <w:rFonts w:ascii="Times New Roman" w:hAnsi="Times New Roman" w:cs="Times New Roman"/>
          <w:color w:val="000000"/>
        </w:rPr>
        <w:t xml:space="preserve">постановлений Совета Министров Республики Беларусь» (далее - постановление № 795) вносятся изменения в том числе в постановления Совета Министров от 29 июля 2011 г. № 1030 </w:t>
      </w:r>
      <w:r w:rsidRPr="00AC4826">
        <w:rPr>
          <w:rStyle w:val="CharStyle4"/>
          <w:rFonts w:ascii="Times New Roman" w:hAnsi="Times New Roman" w:cs="Times New Roman"/>
          <w:b w:val="0"/>
          <w:color w:val="000000"/>
        </w:rPr>
        <w:t>«О</w:t>
      </w:r>
      <w:r w:rsidRPr="00AC4826">
        <w:rPr>
          <w:rStyle w:val="CharStyle4"/>
          <w:rFonts w:ascii="Times New Roman" w:hAnsi="Times New Roman" w:cs="Times New Roman"/>
          <w:color w:val="000000"/>
        </w:rPr>
        <w:t xml:space="preserve"> </w:t>
      </w:r>
      <w:r w:rsidRPr="00AC4826">
        <w:rPr>
          <w:rStyle w:val="CharStyle3"/>
          <w:rFonts w:ascii="Times New Roman" w:hAnsi="Times New Roman" w:cs="Times New Roman"/>
          <w:color w:val="000000"/>
        </w:rPr>
        <w:t xml:space="preserve">подлежащих маркировке товарах» и от 25 сентября 2025 г. № 528 </w:t>
      </w:r>
      <w:r w:rsidRPr="00AC4826">
        <w:rPr>
          <w:rStyle w:val="CharStyle4"/>
          <w:rFonts w:ascii="Times New Roman" w:hAnsi="Times New Roman" w:cs="Times New Roman"/>
          <w:b w:val="0"/>
          <w:color w:val="000000"/>
        </w:rPr>
        <w:t>«Об</w:t>
      </w:r>
      <w:r w:rsidRPr="00AC4826">
        <w:rPr>
          <w:rStyle w:val="CharStyle4"/>
          <w:rFonts w:ascii="Times New Roman" w:hAnsi="Times New Roman" w:cs="Times New Roman"/>
          <w:color w:val="000000"/>
        </w:rPr>
        <w:t xml:space="preserve"> </w:t>
      </w:r>
      <w:r w:rsidRPr="00AC4826">
        <w:rPr>
          <w:rStyle w:val="CharStyle3"/>
          <w:rFonts w:ascii="Times New Roman" w:hAnsi="Times New Roman" w:cs="Times New Roman"/>
          <w:color w:val="000000"/>
        </w:rPr>
        <w:t>изменении постановлений Совета Министров Республики Беларусь».</w:t>
      </w:r>
    </w:p>
    <w:p w:rsidR="00AC4826" w:rsidRPr="00AC4826" w:rsidRDefault="00AC4826" w:rsidP="00AC4826">
      <w:pPr>
        <w:pStyle w:val="Style2"/>
        <w:shd w:val="clear" w:color="auto" w:fill="auto"/>
        <w:spacing w:line="341" w:lineRule="exact"/>
        <w:ind w:left="20" w:firstLine="720"/>
        <w:rPr>
          <w:rFonts w:ascii="Times New Roman" w:hAnsi="Times New Roman" w:cs="Times New Roman"/>
        </w:rPr>
      </w:pPr>
      <w:r w:rsidRPr="00AC4826">
        <w:rPr>
          <w:rStyle w:val="CharStyle3"/>
          <w:rFonts w:ascii="Times New Roman" w:hAnsi="Times New Roman" w:cs="Times New Roman"/>
          <w:color w:val="000000"/>
        </w:rPr>
        <w:t>Постановлением № 795 предусматривается.</w:t>
      </w:r>
    </w:p>
    <w:p w:rsidR="00AC4826" w:rsidRPr="00AC4826" w:rsidRDefault="00AC4826" w:rsidP="00AC4826">
      <w:pPr>
        <w:pStyle w:val="Style2"/>
        <w:numPr>
          <w:ilvl w:val="0"/>
          <w:numId w:val="1"/>
        </w:numPr>
        <w:shd w:val="clear" w:color="auto" w:fill="auto"/>
        <w:spacing w:line="341" w:lineRule="exact"/>
        <w:ind w:left="20" w:right="20" w:firstLine="720"/>
        <w:rPr>
          <w:rFonts w:ascii="Times New Roman" w:hAnsi="Times New Roman" w:cs="Times New Roman"/>
        </w:rPr>
      </w:pPr>
      <w:r w:rsidRPr="00AC4826">
        <w:rPr>
          <w:rStyle w:val="CharStyle4"/>
          <w:rFonts w:ascii="Times New Roman" w:hAnsi="Times New Roman" w:cs="Times New Roman"/>
          <w:color w:val="000000"/>
        </w:rPr>
        <w:t xml:space="preserve"> Возобновление </w:t>
      </w:r>
      <w:r w:rsidRPr="00AC4826">
        <w:rPr>
          <w:rStyle w:val="CharStyle3"/>
          <w:rFonts w:ascii="Times New Roman" w:hAnsi="Times New Roman" w:cs="Times New Roman"/>
          <w:color w:val="000000"/>
        </w:rPr>
        <w:t>до 28 февраля 2026 г. маркировки унифицир</w:t>
      </w:r>
      <w:bookmarkStart w:id="0" w:name="_GoBack"/>
      <w:bookmarkEnd w:id="0"/>
      <w:r w:rsidRPr="00AC4826">
        <w:rPr>
          <w:rStyle w:val="CharStyle3"/>
          <w:rFonts w:ascii="Times New Roman" w:hAnsi="Times New Roman" w:cs="Times New Roman"/>
          <w:color w:val="000000"/>
        </w:rPr>
        <w:t>ованными контрольными знаками безалкогольных напитков.</w:t>
      </w:r>
    </w:p>
    <w:p w:rsidR="00AC4826" w:rsidRPr="00AC4826" w:rsidRDefault="00AC4826" w:rsidP="00AC4826">
      <w:pPr>
        <w:pStyle w:val="Style2"/>
        <w:shd w:val="clear" w:color="auto" w:fill="auto"/>
        <w:spacing w:line="341" w:lineRule="exact"/>
        <w:ind w:left="20" w:right="20" w:firstLine="720"/>
        <w:rPr>
          <w:rFonts w:ascii="Times New Roman" w:hAnsi="Times New Roman" w:cs="Times New Roman"/>
        </w:rPr>
      </w:pPr>
      <w:r w:rsidRPr="00AC4826">
        <w:rPr>
          <w:rStyle w:val="CharStyle3"/>
          <w:rFonts w:ascii="Times New Roman" w:hAnsi="Times New Roman" w:cs="Times New Roman"/>
          <w:color w:val="000000"/>
        </w:rPr>
        <w:t>Данная мера позволяет сохранить действующие у предприятий бизнес-модели по обороту этой категории товаров (обязательная маркировка этих товаров действовала до 01.10.2025), использовать производственные линии для нанесения на безалкогольные напитки унифицированных контрольных знаков, обеспечить контроль за оборотом этих товаров.</w:t>
      </w:r>
    </w:p>
    <w:p w:rsidR="00AC4826" w:rsidRPr="00AC4826" w:rsidRDefault="00AC4826" w:rsidP="00AC4826">
      <w:pPr>
        <w:pStyle w:val="Style5"/>
        <w:numPr>
          <w:ilvl w:val="0"/>
          <w:numId w:val="1"/>
        </w:numPr>
        <w:shd w:val="clear" w:color="auto" w:fill="auto"/>
        <w:ind w:left="20" w:firstLine="720"/>
        <w:rPr>
          <w:rFonts w:ascii="Times New Roman" w:hAnsi="Times New Roman" w:cs="Times New Roman"/>
        </w:rPr>
      </w:pPr>
      <w:r w:rsidRPr="00AC4826">
        <w:rPr>
          <w:rStyle w:val="CharStyle6"/>
          <w:rFonts w:ascii="Times New Roman" w:hAnsi="Times New Roman" w:cs="Times New Roman"/>
          <w:b/>
          <w:bCs/>
          <w:color w:val="000000"/>
        </w:rPr>
        <w:t xml:space="preserve"> Установление переходного периода в течение 2 месяцев</w:t>
      </w:r>
    </w:p>
    <w:p w:rsidR="00AC4826" w:rsidRPr="00AC4826" w:rsidRDefault="00AC4826" w:rsidP="00AC4826">
      <w:pPr>
        <w:pStyle w:val="Style2"/>
        <w:shd w:val="clear" w:color="auto" w:fill="auto"/>
        <w:spacing w:line="341" w:lineRule="exact"/>
        <w:ind w:left="20" w:right="20"/>
        <w:rPr>
          <w:rFonts w:ascii="Times New Roman" w:hAnsi="Times New Roman" w:cs="Times New Roman"/>
          <w:color w:val="000000"/>
          <w:shd w:val="clear" w:color="auto" w:fill="FFFFFF"/>
        </w:rPr>
      </w:pPr>
      <w:r w:rsidRPr="00AC4826">
        <w:rPr>
          <w:rStyle w:val="CharStyle3"/>
          <w:rFonts w:ascii="Times New Roman" w:hAnsi="Times New Roman" w:cs="Times New Roman"/>
          <w:color w:val="000000"/>
        </w:rPr>
        <w:t>(с 1 марта 2026 г. по 30 апреля 2026 г.), в течение которого маркировка унифицированными контрольными знаками или средствами идентификации соков и безалкогольных напитков является не обязательной. Переходный период предоставляется для реализации остатков товаров, промаркированных унифицированными контрольными знаками, и перехода с 1 мая 2026 г. производителей, импортеров и организаций розничной торговли на маркировку безалкогольных напитков и соков средствами идентификации.</w:t>
      </w:r>
    </w:p>
    <w:p w:rsidR="00AC4826" w:rsidRPr="00AC4826" w:rsidRDefault="00AC4826" w:rsidP="00AC4826">
      <w:pPr>
        <w:pStyle w:val="Style7"/>
        <w:shd w:val="clear" w:color="auto" w:fill="auto"/>
        <w:ind w:left="20"/>
        <w:rPr>
          <w:rFonts w:ascii="Times New Roman" w:hAnsi="Times New Roman" w:cs="Times New Roman"/>
        </w:rPr>
      </w:pPr>
      <w:proofErr w:type="spellStart"/>
      <w:r w:rsidRPr="00AC4826">
        <w:rPr>
          <w:rStyle w:val="CharStyle8"/>
          <w:rFonts w:ascii="Times New Roman" w:hAnsi="Times New Roman" w:cs="Times New Roman"/>
          <w:b/>
          <w:bCs/>
          <w:i/>
          <w:iCs/>
          <w:color w:val="000000"/>
        </w:rPr>
        <w:t>Справочно</w:t>
      </w:r>
      <w:proofErr w:type="spellEnd"/>
      <w:r w:rsidRPr="00AC4826">
        <w:rPr>
          <w:rStyle w:val="CharStyle8"/>
          <w:rFonts w:ascii="Times New Roman" w:hAnsi="Times New Roman" w:cs="Times New Roman"/>
          <w:b/>
          <w:bCs/>
          <w:i/>
          <w:iCs/>
          <w:color w:val="000000"/>
        </w:rPr>
        <w:t>:</w:t>
      </w:r>
    </w:p>
    <w:p w:rsidR="00AC4826" w:rsidRPr="00AC4826" w:rsidRDefault="00AC4826" w:rsidP="00AC4826">
      <w:pPr>
        <w:pStyle w:val="Style9"/>
        <w:shd w:val="clear" w:color="auto" w:fill="auto"/>
        <w:ind w:left="20" w:right="20"/>
        <w:rPr>
          <w:rFonts w:ascii="Times New Roman" w:hAnsi="Times New Roman" w:cs="Times New Roman"/>
        </w:rPr>
      </w:pPr>
      <w:r w:rsidRPr="00AC4826">
        <w:rPr>
          <w:rStyle w:val="CharStyle10"/>
          <w:rFonts w:ascii="Times New Roman" w:hAnsi="Times New Roman" w:cs="Times New Roman"/>
          <w:i/>
          <w:iCs/>
          <w:color w:val="000000"/>
        </w:rPr>
        <w:t>По информации торговых сетей средний срок оборачиваемости соков и безалкогольных напитков в торговых объектах не превышает 2 месяцев.</w:t>
      </w:r>
    </w:p>
    <w:p w:rsidR="00AC4826" w:rsidRPr="00AC4826" w:rsidRDefault="00AC4826" w:rsidP="00AC4826">
      <w:pPr>
        <w:pStyle w:val="Style2"/>
        <w:numPr>
          <w:ilvl w:val="0"/>
          <w:numId w:val="1"/>
        </w:numPr>
        <w:shd w:val="clear" w:color="auto" w:fill="auto"/>
        <w:spacing w:line="341" w:lineRule="exact"/>
        <w:ind w:left="20" w:right="20" w:firstLine="720"/>
        <w:rPr>
          <w:rFonts w:ascii="Times New Roman" w:hAnsi="Times New Roman" w:cs="Times New Roman"/>
        </w:rPr>
      </w:pPr>
      <w:r w:rsidRPr="00AC4826">
        <w:rPr>
          <w:rStyle w:val="CharStyle4"/>
          <w:rFonts w:ascii="Times New Roman" w:hAnsi="Times New Roman" w:cs="Times New Roman"/>
          <w:color w:val="000000"/>
        </w:rPr>
        <w:t xml:space="preserve"> Установление </w:t>
      </w:r>
      <w:r w:rsidRPr="00AC4826">
        <w:rPr>
          <w:rStyle w:val="CharStyle3"/>
          <w:rFonts w:ascii="Times New Roman" w:hAnsi="Times New Roman" w:cs="Times New Roman"/>
          <w:color w:val="000000"/>
        </w:rPr>
        <w:t xml:space="preserve">необходимости маркировки </w:t>
      </w:r>
      <w:r w:rsidRPr="00AC4826">
        <w:rPr>
          <w:rStyle w:val="CharStyle4"/>
          <w:rFonts w:ascii="Times New Roman" w:hAnsi="Times New Roman" w:cs="Times New Roman"/>
          <w:color w:val="000000"/>
        </w:rPr>
        <w:t xml:space="preserve">остатков </w:t>
      </w:r>
      <w:r w:rsidRPr="00AC4826">
        <w:rPr>
          <w:rStyle w:val="CharStyle3"/>
          <w:rFonts w:ascii="Times New Roman" w:hAnsi="Times New Roman" w:cs="Times New Roman"/>
          <w:color w:val="000000"/>
        </w:rPr>
        <w:t>безалкогольных напитков и соков, имеющихся у субъектов хозяйствования на 1 мая 2026 г.</w:t>
      </w:r>
    </w:p>
    <w:p w:rsidR="00AC4826" w:rsidRPr="00AC4826" w:rsidRDefault="00AC4826" w:rsidP="00AC4826">
      <w:pPr>
        <w:pStyle w:val="Style2"/>
        <w:shd w:val="clear" w:color="auto" w:fill="auto"/>
        <w:spacing w:line="341" w:lineRule="exact"/>
        <w:ind w:left="20" w:right="20" w:firstLine="720"/>
        <w:rPr>
          <w:rFonts w:ascii="Times New Roman" w:hAnsi="Times New Roman" w:cs="Times New Roman"/>
        </w:rPr>
      </w:pPr>
      <w:r w:rsidRPr="00AC4826">
        <w:rPr>
          <w:rStyle w:val="CharStyle3"/>
          <w:rFonts w:ascii="Times New Roman" w:hAnsi="Times New Roman" w:cs="Times New Roman"/>
          <w:color w:val="000000"/>
        </w:rPr>
        <w:t>Введение маркировки остатков безалкогольных напитков и соков позволит обеспечить наличие в торговых объектах соков и безалкогольных напитков, маркированных средствами идентификации, что упростит их реализацию с 1 мая 2026 г. в розничных торговых объектах с применением кассового оборудования, поскольку в соответствии с постановлением Совета Министров Республики Беларусь и Национального банка</w:t>
      </w:r>
      <w:r w:rsidRPr="00AC4826">
        <w:rPr>
          <w:rFonts w:ascii="Times New Roman" w:hAnsi="Times New Roman" w:cs="Times New Roman"/>
        </w:rPr>
        <w:t xml:space="preserve"> </w:t>
      </w:r>
      <w:r w:rsidRPr="00AC4826">
        <w:rPr>
          <w:rStyle w:val="CharStyle3"/>
          <w:rFonts w:ascii="Times New Roman" w:hAnsi="Times New Roman" w:cs="Times New Roman"/>
          <w:color w:val="000000"/>
        </w:rPr>
        <w:t xml:space="preserve">Республики Беларусь 06.07.2011 № 924/16 «Об использовании кассового и иного оборудования при приеме средств платежа” (далее - постановление № 924/16) на субъектов торговли, осуществляющих реализацию товаров, подлежащих маркировке средствами идентификации (за исключением юридических лиц и </w:t>
      </w:r>
      <w:r w:rsidRPr="00AC4826">
        <w:rPr>
          <w:rStyle w:val="CharStyle3"/>
          <w:rFonts w:ascii="Times New Roman" w:hAnsi="Times New Roman" w:cs="Times New Roman"/>
          <w:color w:val="000000"/>
        </w:rPr>
        <w:lastRenderedPageBreak/>
        <w:t>индивидуальных предпринимателей, осуществляющих продажу товаров, включенных в перечень товаров, подлежащих маркировке средствами идентификации, на территории сельской местности или в торговом объекте с торговой площадью менее 200 квадратных метров), возлагаются требования по обеспечению считывания кодов маркировки и передачи информации в систему контроля кассового оборудования.</w:t>
      </w:r>
    </w:p>
    <w:p w:rsidR="00AC4826" w:rsidRPr="00AC4826" w:rsidRDefault="00AC4826" w:rsidP="00AC4826">
      <w:pPr>
        <w:pStyle w:val="Style2"/>
        <w:shd w:val="clear" w:color="auto" w:fill="auto"/>
        <w:spacing w:line="341" w:lineRule="exact"/>
        <w:ind w:left="20" w:right="20" w:firstLine="700"/>
        <w:rPr>
          <w:rFonts w:ascii="Times New Roman" w:hAnsi="Times New Roman" w:cs="Times New Roman"/>
        </w:rPr>
      </w:pPr>
      <w:r w:rsidRPr="00AC4826">
        <w:rPr>
          <w:rStyle w:val="CharStyle3"/>
          <w:rFonts w:ascii="Times New Roman" w:hAnsi="Times New Roman" w:cs="Times New Roman"/>
          <w:color w:val="000000"/>
        </w:rPr>
        <w:t>Необходимо отметить, что средства идентификации (далее - СИ) для маркировки соков выдаются РУП «Издательство «</w:t>
      </w:r>
      <w:proofErr w:type="spellStart"/>
      <w:r w:rsidRPr="00AC4826">
        <w:rPr>
          <w:rStyle w:val="CharStyle3"/>
          <w:rFonts w:ascii="Times New Roman" w:hAnsi="Times New Roman" w:cs="Times New Roman"/>
          <w:color w:val="000000"/>
        </w:rPr>
        <w:t>Белбланкавыд</w:t>
      </w:r>
      <w:proofErr w:type="spellEnd"/>
      <w:r w:rsidRPr="00AC4826">
        <w:rPr>
          <w:rStyle w:val="CharStyle3"/>
          <w:rFonts w:ascii="Times New Roman" w:hAnsi="Times New Roman" w:cs="Times New Roman"/>
          <w:color w:val="000000"/>
        </w:rPr>
        <w:t>» с 1 августа 2025 г., что позволит производителям и импортерам в период отсутствия обязательной маркировки (с 1 марта по 30 апреля 2026 г.) получать СИ и наносить их на производимую и импортируемую продукцию. Аналогично организации розничной торговли смогут получать СИ и наносить их на немаркированные соки, чтобы к 1 мая 2026 г. немаркированные остатки у них отсутствовали.</w:t>
      </w:r>
    </w:p>
    <w:p w:rsidR="00AC4826" w:rsidRPr="00AC4826" w:rsidRDefault="00AC4826" w:rsidP="00AC4826">
      <w:pPr>
        <w:pStyle w:val="Style2"/>
        <w:numPr>
          <w:ilvl w:val="0"/>
          <w:numId w:val="1"/>
        </w:numPr>
        <w:shd w:val="clear" w:color="auto" w:fill="auto"/>
        <w:tabs>
          <w:tab w:val="left" w:pos="1210"/>
        </w:tabs>
        <w:spacing w:line="341" w:lineRule="exact"/>
        <w:ind w:left="20" w:right="20" w:firstLine="700"/>
        <w:rPr>
          <w:rFonts w:ascii="Times New Roman" w:hAnsi="Times New Roman" w:cs="Times New Roman"/>
        </w:rPr>
      </w:pPr>
      <w:r w:rsidRPr="00AC4826">
        <w:rPr>
          <w:rStyle w:val="CharStyle4"/>
          <w:rFonts w:ascii="Times New Roman" w:hAnsi="Times New Roman" w:cs="Times New Roman"/>
          <w:color w:val="000000"/>
        </w:rPr>
        <w:t xml:space="preserve">Исключение </w:t>
      </w:r>
      <w:r w:rsidRPr="00AC4826">
        <w:rPr>
          <w:rStyle w:val="CharStyle3"/>
          <w:rFonts w:ascii="Times New Roman" w:hAnsi="Times New Roman" w:cs="Times New Roman"/>
          <w:color w:val="000000"/>
        </w:rPr>
        <w:t>из перечня товаров, подлежащих маркировке унифицированными контрольными знаками, часов, относящихся к ювелирным и другим изделиям, в связи с введением с 1 января 2026 г. в отношении них механизма маркировки средствами идентификации, предусмотренного Указом от 21.10.2025 № 378 «О маркировке ювелирных и других изделий» (далее - Указ № 378).</w:t>
      </w:r>
    </w:p>
    <w:p w:rsidR="00AC4826" w:rsidRPr="00AC4826" w:rsidRDefault="00AC4826" w:rsidP="00AC4826">
      <w:pPr>
        <w:pStyle w:val="Style2"/>
        <w:shd w:val="clear" w:color="auto" w:fill="auto"/>
        <w:spacing w:line="341" w:lineRule="exact"/>
        <w:ind w:left="20" w:right="20" w:firstLine="700"/>
        <w:rPr>
          <w:rFonts w:ascii="Times New Roman" w:hAnsi="Times New Roman" w:cs="Times New Roman"/>
        </w:rPr>
      </w:pPr>
      <w:r w:rsidRPr="00AC4826">
        <w:rPr>
          <w:rStyle w:val="CharStyle3"/>
          <w:rFonts w:ascii="Times New Roman" w:hAnsi="Times New Roman" w:cs="Times New Roman"/>
          <w:color w:val="000000"/>
        </w:rPr>
        <w:t>Так, в частности, Указом № 378 предусматривается введение обязательной маркировки ювелирных и других изделий средствами идентификации с 1 января 2026 года. С учетом значения термина «ювелирные и другие изделия» часы, изготовленные из драгоценных металлов и драгоценных камней и (или) имеющие вставки из драгоценных металлов и драгоценных камней относятся к ювелирным и другим изделиям. Таким образом, в целях исключения двойной маркировки часов унифицированными контрольными знаками и средствами идентификации часы, относящиеся к ювелирным изделиям, будут подлежать маркировке только средствами идентификации.</w:t>
      </w:r>
    </w:p>
    <w:p w:rsidR="00AC4826" w:rsidRPr="00AC4826" w:rsidRDefault="00AC4826" w:rsidP="00AC4826">
      <w:pPr>
        <w:pStyle w:val="Style2"/>
        <w:shd w:val="clear" w:color="auto" w:fill="auto"/>
        <w:spacing w:line="341" w:lineRule="exact"/>
        <w:ind w:left="20" w:right="20" w:firstLine="700"/>
        <w:rPr>
          <w:rFonts w:ascii="Times New Roman" w:hAnsi="Times New Roman" w:cs="Times New Roman"/>
        </w:rPr>
      </w:pPr>
      <w:r w:rsidRPr="00AC4826">
        <w:rPr>
          <w:rStyle w:val="CharStyle3"/>
          <w:rFonts w:ascii="Times New Roman" w:hAnsi="Times New Roman" w:cs="Times New Roman"/>
          <w:color w:val="000000"/>
        </w:rPr>
        <w:t>Положения постановления № 795, предусматривающие исключение из перечня товаров, подлежащих маркировке унифицированными контрольными знаками, часов, относящихся к ювелирным и другим изделиям, вступают в силу с 1 января 2026 г.</w:t>
      </w:r>
    </w:p>
    <w:p w:rsidR="00120983" w:rsidRPr="00AC4826" w:rsidRDefault="00AC4826" w:rsidP="00AC4826">
      <w:pPr>
        <w:pStyle w:val="Style2"/>
        <w:shd w:val="clear" w:color="auto" w:fill="auto"/>
        <w:spacing w:line="341" w:lineRule="exact"/>
        <w:ind w:left="20" w:right="20" w:firstLine="700"/>
        <w:rPr>
          <w:rFonts w:ascii="Times New Roman" w:hAnsi="Times New Roman" w:cs="Times New Roman"/>
        </w:rPr>
      </w:pPr>
      <w:r w:rsidRPr="00AC4826">
        <w:rPr>
          <w:rStyle w:val="CharStyle3"/>
          <w:rFonts w:ascii="Times New Roman" w:hAnsi="Times New Roman" w:cs="Times New Roman"/>
          <w:color w:val="000000"/>
        </w:rPr>
        <w:t>Нормы о возобновлении до 28 февраля 2026 г. маркировки безалкогольных напитков унифицированными контрольными знаками, вступают в силу через 10 дней после официального опубликования постановления.</w:t>
      </w:r>
    </w:p>
    <w:sectPr w:rsidR="00120983" w:rsidRPr="00AC4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8107826"/>
    <w:lvl w:ilvl="0">
      <w:start w:val="1"/>
      <w:numFmt w:val="decimal"/>
      <w:lvlText w:val="%1.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26"/>
    <w:rsid w:val="00120983"/>
    <w:rsid w:val="00694167"/>
    <w:rsid w:val="00AC4826"/>
    <w:rsid w:val="00EA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532B5"/>
  <w15:chartTrackingRefBased/>
  <w15:docId w15:val="{DEAD4086-B094-46CC-836B-3B02560F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82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uiPriority w:val="99"/>
    <w:locked/>
    <w:rsid w:val="00AC4826"/>
    <w:rPr>
      <w:sz w:val="28"/>
      <w:szCs w:val="2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AC4826"/>
    <w:pPr>
      <w:shd w:val="clear" w:color="auto" w:fill="FFFFFF"/>
      <w:spacing w:line="278" w:lineRule="exact"/>
      <w:jc w:val="both"/>
    </w:pPr>
    <w:rPr>
      <w:rFonts w:asciiTheme="minorHAnsi" w:eastAsiaTheme="minorHAnsi" w:hAnsiTheme="minorHAnsi" w:cstheme="minorBidi"/>
      <w:color w:val="auto"/>
      <w:sz w:val="28"/>
      <w:szCs w:val="28"/>
      <w:lang w:eastAsia="en-US"/>
    </w:rPr>
  </w:style>
  <w:style w:type="character" w:customStyle="1" w:styleId="CharStyle6">
    <w:name w:val="Char Style 6"/>
    <w:basedOn w:val="a0"/>
    <w:link w:val="Style5"/>
    <w:uiPriority w:val="99"/>
    <w:locked/>
    <w:rsid w:val="00AC4826"/>
    <w:rPr>
      <w:b/>
      <w:bCs/>
      <w:sz w:val="28"/>
      <w:szCs w:val="28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AC4826"/>
    <w:pPr>
      <w:shd w:val="clear" w:color="auto" w:fill="FFFFFF"/>
      <w:spacing w:line="341" w:lineRule="exact"/>
      <w:ind w:firstLine="720"/>
      <w:jc w:val="both"/>
    </w:pPr>
    <w:rPr>
      <w:rFonts w:asciiTheme="minorHAnsi" w:eastAsiaTheme="minorHAnsi" w:hAnsiTheme="minorHAnsi" w:cstheme="minorBidi"/>
      <w:b/>
      <w:bCs/>
      <w:color w:val="auto"/>
      <w:sz w:val="28"/>
      <w:szCs w:val="28"/>
      <w:lang w:eastAsia="en-US"/>
    </w:rPr>
  </w:style>
  <w:style w:type="character" w:customStyle="1" w:styleId="CharStyle8">
    <w:name w:val="Char Style 8"/>
    <w:basedOn w:val="a0"/>
    <w:link w:val="Style7"/>
    <w:uiPriority w:val="99"/>
    <w:locked/>
    <w:rsid w:val="00AC4826"/>
    <w:rPr>
      <w:b/>
      <w:bCs/>
      <w:i/>
      <w:iCs/>
      <w:sz w:val="28"/>
      <w:szCs w:val="28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AC4826"/>
    <w:pPr>
      <w:shd w:val="clear" w:color="auto" w:fill="FFFFFF"/>
      <w:spacing w:line="278" w:lineRule="exact"/>
      <w:ind w:firstLine="720"/>
      <w:jc w:val="both"/>
    </w:pPr>
    <w:rPr>
      <w:rFonts w:asciiTheme="minorHAnsi" w:eastAsiaTheme="minorHAnsi" w:hAnsiTheme="minorHAnsi" w:cstheme="minorBidi"/>
      <w:b/>
      <w:bCs/>
      <w:i/>
      <w:iCs/>
      <w:color w:val="auto"/>
      <w:sz w:val="28"/>
      <w:szCs w:val="28"/>
      <w:lang w:eastAsia="en-US"/>
    </w:rPr>
  </w:style>
  <w:style w:type="character" w:customStyle="1" w:styleId="CharStyle10">
    <w:name w:val="Char Style 10"/>
    <w:basedOn w:val="a0"/>
    <w:link w:val="Style9"/>
    <w:uiPriority w:val="99"/>
    <w:locked/>
    <w:rsid w:val="00AC4826"/>
    <w:rPr>
      <w:i/>
      <w:iCs/>
      <w:sz w:val="28"/>
      <w:szCs w:val="28"/>
      <w:shd w:val="clear" w:color="auto" w:fill="FFFFFF"/>
    </w:rPr>
  </w:style>
  <w:style w:type="paragraph" w:customStyle="1" w:styleId="Style9">
    <w:name w:val="Style 9"/>
    <w:basedOn w:val="a"/>
    <w:link w:val="CharStyle10"/>
    <w:uiPriority w:val="99"/>
    <w:rsid w:val="00AC4826"/>
    <w:pPr>
      <w:shd w:val="clear" w:color="auto" w:fill="FFFFFF"/>
      <w:spacing w:line="278" w:lineRule="exact"/>
      <w:ind w:firstLine="720"/>
      <w:jc w:val="both"/>
    </w:pPr>
    <w:rPr>
      <w:rFonts w:asciiTheme="minorHAnsi" w:eastAsiaTheme="minorHAnsi" w:hAnsiTheme="minorHAnsi" w:cstheme="minorBidi"/>
      <w:i/>
      <w:iCs/>
      <w:color w:val="auto"/>
      <w:sz w:val="28"/>
      <w:szCs w:val="28"/>
      <w:lang w:eastAsia="en-US"/>
    </w:rPr>
  </w:style>
  <w:style w:type="character" w:customStyle="1" w:styleId="CharStyle4">
    <w:name w:val="Char Style 4"/>
    <w:basedOn w:val="CharStyle3"/>
    <w:uiPriority w:val="99"/>
    <w:rsid w:val="00AC4826"/>
    <w:rPr>
      <w:b/>
      <w:bCs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3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716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Боровченко Алина Витальевна</dc:creator>
  <cp:keywords/>
  <dc:description/>
  <cp:lastModifiedBy>User</cp:lastModifiedBy>
  <cp:revision>4</cp:revision>
  <dcterms:created xsi:type="dcterms:W3CDTF">2026-01-21T06:02:00Z</dcterms:created>
  <dcterms:modified xsi:type="dcterms:W3CDTF">2026-01-30T12:23:00Z</dcterms:modified>
</cp:coreProperties>
</file>