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B227" w14:textId="77777777" w:rsidR="000C5A90" w:rsidRPr="00AE58AF" w:rsidRDefault="000C5A90" w:rsidP="000C5A90">
      <w:pPr>
        <w:jc w:val="center"/>
        <w:rPr>
          <w:rFonts w:cs="Times New Roman"/>
          <w:b/>
          <w:bCs/>
        </w:rPr>
      </w:pPr>
      <w:r w:rsidRPr="00AE58AF">
        <w:rPr>
          <w:rFonts w:cs="Times New Roman"/>
          <w:b/>
          <w:bCs/>
        </w:rPr>
        <w:t>Финансирование по продукту</w:t>
      </w:r>
      <w:r>
        <w:rPr>
          <w:rFonts w:cs="Times New Roman"/>
          <w:b/>
          <w:bCs/>
        </w:rPr>
        <w:t xml:space="preserve"> </w:t>
      </w:r>
      <w:r w:rsidRPr="00AE58AF">
        <w:rPr>
          <w:rFonts w:cs="Times New Roman"/>
          <w:b/>
          <w:bCs/>
        </w:rPr>
        <w:t>«Стабилизационный» для МСП</w:t>
      </w:r>
    </w:p>
    <w:p w14:paraId="6C6941DB" w14:textId="77777777" w:rsidR="000C5A90" w:rsidRDefault="000C5A90" w:rsidP="000C5A90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sz w:val="30"/>
          <w:szCs w:val="30"/>
        </w:rPr>
      </w:pPr>
      <w:r w:rsidRPr="008B6A6E">
        <w:rPr>
          <w:sz w:val="30"/>
          <w:szCs w:val="30"/>
        </w:rPr>
        <w:t> </w:t>
      </w:r>
    </w:p>
    <w:p w14:paraId="1D105789" w14:textId="77777777" w:rsidR="000C5A90" w:rsidRDefault="000C5A90" w:rsidP="000C5A90">
      <w:pPr>
        <w:pStyle w:val="a4"/>
        <w:ind w:firstLine="709"/>
        <w:jc w:val="both"/>
        <w:rPr>
          <w:sz w:val="30"/>
          <w:szCs w:val="30"/>
        </w:rPr>
      </w:pPr>
      <w:r w:rsidRPr="00B94B36">
        <w:rPr>
          <w:rFonts w:ascii="Times New Roman" w:hAnsi="Times New Roman"/>
          <w:sz w:val="30"/>
          <w:szCs w:val="30"/>
        </w:rPr>
        <w:t xml:space="preserve">ОАО «Банк развития </w:t>
      </w:r>
      <w:r w:rsidRPr="00AE58AF">
        <w:rPr>
          <w:rFonts w:ascii="Times New Roman" w:hAnsi="Times New Roman"/>
          <w:sz w:val="30"/>
          <w:szCs w:val="30"/>
        </w:rPr>
        <w:t>Республики Беларусь» (далее – Банк развития) в рамках программы поддержки МСП запущен новый продукт − «Стабилизационный», который был утвержден в целях поддержки предприятий-экспортеров, а также стимулирования</w:t>
      </w:r>
      <w:r w:rsidRPr="0005201D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производства импортозамещающих </w:t>
      </w:r>
      <w:r w:rsidRPr="0005201D">
        <w:rPr>
          <w:rFonts w:ascii="Times New Roman" w:hAnsi="Times New Roman"/>
          <w:sz w:val="30"/>
          <w:szCs w:val="30"/>
        </w:rPr>
        <w:t>товар</w:t>
      </w:r>
      <w:r>
        <w:rPr>
          <w:rFonts w:ascii="Times New Roman" w:hAnsi="Times New Roman"/>
          <w:sz w:val="30"/>
          <w:szCs w:val="30"/>
        </w:rPr>
        <w:t>ов.</w:t>
      </w:r>
      <w:r w:rsidRPr="0005201D">
        <w:rPr>
          <w:rFonts w:ascii="Times New Roman" w:hAnsi="Times New Roman"/>
          <w:sz w:val="30"/>
          <w:szCs w:val="30"/>
        </w:rPr>
        <w:t xml:space="preserve"> </w:t>
      </w:r>
      <w:r w:rsidRPr="0005201D">
        <w:rPr>
          <w:rFonts w:ascii="Times New Roman" w:eastAsia="Times New Roman" w:hAnsi="Times New Roman"/>
          <w:sz w:val="30"/>
          <w:szCs w:val="30"/>
          <w:lang w:eastAsia="ru-RU"/>
        </w:rPr>
        <w:t xml:space="preserve">Данный продукт специально разработан для субъектов МСП, которые реализуют экспортоориентированные или импортозамещающие инвестиционные проекты. </w:t>
      </w:r>
      <w:r w:rsidRPr="00001FCC">
        <w:rPr>
          <w:rFonts w:ascii="Times New Roman" w:hAnsi="Times New Roman"/>
          <w:sz w:val="30"/>
          <w:szCs w:val="30"/>
        </w:rPr>
        <w:t>Финансирование по данному продукту осуществляется в белорусских рублях, п</w:t>
      </w:r>
      <w:r w:rsidRPr="00FC4B18">
        <w:rPr>
          <w:rFonts w:ascii="Times New Roman" w:hAnsi="Times New Roman"/>
          <w:sz w:val="30"/>
          <w:szCs w:val="30"/>
        </w:rPr>
        <w:t>роцентная ставка установлена в размере не более</w:t>
      </w:r>
      <w:r>
        <w:rPr>
          <w:rFonts w:ascii="Times New Roman" w:hAnsi="Times New Roman"/>
          <w:sz w:val="30"/>
          <w:szCs w:val="30"/>
        </w:rPr>
        <w:t xml:space="preserve">    </w:t>
      </w:r>
      <w:r w:rsidRPr="00FC4B18">
        <w:rPr>
          <w:rFonts w:ascii="Times New Roman" w:hAnsi="Times New Roman"/>
          <w:sz w:val="30"/>
          <w:szCs w:val="30"/>
        </w:rPr>
        <w:t xml:space="preserve"> 7,5% годовых.</w:t>
      </w:r>
      <w:r>
        <w:rPr>
          <w:rFonts w:ascii="Times New Roman" w:hAnsi="Times New Roman"/>
          <w:sz w:val="30"/>
          <w:szCs w:val="30"/>
        </w:rPr>
        <w:t xml:space="preserve"> </w:t>
      </w:r>
      <w:r w:rsidRPr="0005201D">
        <w:rPr>
          <w:rFonts w:ascii="Times New Roman" w:hAnsi="Times New Roman"/>
          <w:sz w:val="30"/>
          <w:szCs w:val="30"/>
        </w:rPr>
        <w:t xml:space="preserve">За время существования кредитного продукта уже </w:t>
      </w:r>
      <w:bookmarkStart w:id="0" w:name="_Hlk114744907"/>
      <w:r w:rsidRPr="0005201D">
        <w:rPr>
          <w:rFonts w:ascii="Times New Roman" w:hAnsi="Times New Roman"/>
          <w:sz w:val="30"/>
          <w:szCs w:val="30"/>
        </w:rPr>
        <w:t>профинансировано 158 инвестиционных проектов на общую сумму свыше 50 млн</w:t>
      </w:r>
      <w:r>
        <w:rPr>
          <w:rFonts w:ascii="Times New Roman" w:hAnsi="Times New Roman"/>
          <w:sz w:val="30"/>
          <w:szCs w:val="30"/>
        </w:rPr>
        <w:t>. белорусских</w:t>
      </w:r>
      <w:r w:rsidRPr="0005201D">
        <w:rPr>
          <w:rFonts w:ascii="Times New Roman" w:hAnsi="Times New Roman"/>
          <w:sz w:val="30"/>
          <w:szCs w:val="30"/>
        </w:rPr>
        <w:t xml:space="preserve"> рублей</w:t>
      </w:r>
      <w:bookmarkEnd w:id="0"/>
      <w:r w:rsidRPr="0005201D">
        <w:rPr>
          <w:rFonts w:ascii="Times New Roman" w:hAnsi="Times New Roman"/>
          <w:sz w:val="30"/>
          <w:szCs w:val="30"/>
        </w:rPr>
        <w:t>.</w:t>
      </w:r>
      <w:r>
        <w:rPr>
          <w:sz w:val="30"/>
          <w:szCs w:val="30"/>
        </w:rPr>
        <w:t xml:space="preserve">  </w:t>
      </w:r>
    </w:p>
    <w:p w14:paraId="16FAE8AE" w14:textId="77777777" w:rsidR="000C5A90" w:rsidRDefault="000C5A90" w:rsidP="000C5A90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настоящее время с учетом результатов </w:t>
      </w:r>
      <w:r w:rsidRPr="007459F6">
        <w:rPr>
          <w:rFonts w:ascii="Times New Roman" w:hAnsi="Times New Roman"/>
          <w:sz w:val="30"/>
          <w:szCs w:val="30"/>
        </w:rPr>
        <w:t>«обратн</w:t>
      </w:r>
      <w:r>
        <w:rPr>
          <w:rFonts w:ascii="Times New Roman" w:hAnsi="Times New Roman"/>
          <w:sz w:val="30"/>
          <w:szCs w:val="30"/>
        </w:rPr>
        <w:t>ой</w:t>
      </w:r>
      <w:r w:rsidRPr="007459F6">
        <w:rPr>
          <w:rFonts w:ascii="Times New Roman" w:hAnsi="Times New Roman"/>
          <w:sz w:val="30"/>
          <w:szCs w:val="30"/>
        </w:rPr>
        <w:t xml:space="preserve"> связ</w:t>
      </w:r>
      <w:r>
        <w:rPr>
          <w:rFonts w:ascii="Times New Roman" w:hAnsi="Times New Roman"/>
          <w:sz w:val="30"/>
          <w:szCs w:val="30"/>
        </w:rPr>
        <w:t>и</w:t>
      </w:r>
      <w:r w:rsidRPr="007459F6">
        <w:rPr>
          <w:rFonts w:ascii="Times New Roman" w:hAnsi="Times New Roman"/>
          <w:sz w:val="30"/>
          <w:szCs w:val="30"/>
        </w:rPr>
        <w:t xml:space="preserve">» от банков-партнеров и конечных бенефициаров </w:t>
      </w:r>
      <w:r>
        <w:rPr>
          <w:rFonts w:ascii="Times New Roman" w:hAnsi="Times New Roman"/>
          <w:sz w:val="30"/>
          <w:szCs w:val="30"/>
        </w:rPr>
        <w:t xml:space="preserve">программы поддержки МСП </w:t>
      </w:r>
      <w:r w:rsidRPr="004B0D27">
        <w:rPr>
          <w:rFonts w:ascii="Times New Roman" w:hAnsi="Times New Roman"/>
          <w:sz w:val="30"/>
          <w:szCs w:val="30"/>
        </w:rPr>
        <w:t xml:space="preserve">принято решение о внесении </w:t>
      </w:r>
      <w:r>
        <w:rPr>
          <w:rFonts w:ascii="Times New Roman" w:hAnsi="Times New Roman"/>
          <w:sz w:val="30"/>
          <w:szCs w:val="30"/>
        </w:rPr>
        <w:t xml:space="preserve">следующих </w:t>
      </w:r>
      <w:r w:rsidRPr="004B0D27">
        <w:rPr>
          <w:rFonts w:ascii="Times New Roman" w:hAnsi="Times New Roman"/>
          <w:sz w:val="30"/>
          <w:szCs w:val="30"/>
        </w:rPr>
        <w:t xml:space="preserve">изменений в условия </w:t>
      </w:r>
      <w:r>
        <w:rPr>
          <w:rFonts w:ascii="Times New Roman" w:hAnsi="Times New Roman"/>
          <w:sz w:val="30"/>
          <w:szCs w:val="30"/>
        </w:rPr>
        <w:t xml:space="preserve">финансирования по </w:t>
      </w:r>
      <w:r w:rsidRPr="004B0D27">
        <w:rPr>
          <w:rFonts w:ascii="Times New Roman" w:hAnsi="Times New Roman"/>
          <w:sz w:val="30"/>
          <w:szCs w:val="30"/>
        </w:rPr>
        <w:t>продукт</w:t>
      </w:r>
      <w:r>
        <w:rPr>
          <w:rFonts w:ascii="Times New Roman" w:hAnsi="Times New Roman"/>
          <w:sz w:val="30"/>
          <w:szCs w:val="30"/>
        </w:rPr>
        <w:t>у «Стабилизационный»:</w:t>
      </w:r>
    </w:p>
    <w:p w14:paraId="32BD20BF" w14:textId="77777777" w:rsidR="000C5A90" w:rsidRPr="002F4C1F" w:rsidRDefault="000C5A90" w:rsidP="000C5A90">
      <w:pPr>
        <w:pStyle w:val="a3"/>
        <w:shd w:val="clear" w:color="auto" w:fill="FFFFFF"/>
        <w:tabs>
          <w:tab w:val="left" w:pos="0"/>
        </w:tabs>
        <w:spacing w:before="0" w:beforeAutospacing="0" w:after="0" w:afterAutospacing="0"/>
        <w:ind w:firstLine="709"/>
        <w:jc w:val="both"/>
        <w:textAlignment w:val="baseline"/>
        <w:rPr>
          <w:i/>
          <w:sz w:val="30"/>
          <w:szCs w:val="30"/>
        </w:rPr>
      </w:pPr>
      <w:r>
        <w:rPr>
          <w:sz w:val="30"/>
          <w:szCs w:val="30"/>
        </w:rPr>
        <w:t xml:space="preserve">1) расширено целевое использование </w:t>
      </w:r>
      <w:r w:rsidRPr="0040313E">
        <w:rPr>
          <w:sz w:val="30"/>
          <w:szCs w:val="30"/>
        </w:rPr>
        <w:t>кредитных ресурсов</w:t>
      </w:r>
      <w:r>
        <w:rPr>
          <w:sz w:val="30"/>
          <w:szCs w:val="30"/>
        </w:rPr>
        <w:t xml:space="preserve">: </w:t>
      </w:r>
      <w:r w:rsidRPr="0040313E">
        <w:rPr>
          <w:sz w:val="30"/>
          <w:szCs w:val="30"/>
        </w:rPr>
        <w:t>наряду с финансированием инвестиционной деятельности предостав</w:t>
      </w:r>
      <w:r>
        <w:rPr>
          <w:sz w:val="30"/>
          <w:szCs w:val="30"/>
        </w:rPr>
        <w:t>ляется</w:t>
      </w:r>
      <w:r w:rsidRPr="0040313E">
        <w:rPr>
          <w:sz w:val="30"/>
          <w:szCs w:val="30"/>
        </w:rPr>
        <w:t xml:space="preserve"> возможност</w:t>
      </w:r>
      <w:r>
        <w:rPr>
          <w:sz w:val="30"/>
          <w:szCs w:val="30"/>
        </w:rPr>
        <w:t>ь</w:t>
      </w:r>
      <w:r w:rsidRPr="0040313E">
        <w:rPr>
          <w:sz w:val="30"/>
          <w:szCs w:val="30"/>
        </w:rPr>
        <w:t xml:space="preserve"> направл</w:t>
      </w:r>
      <w:r>
        <w:rPr>
          <w:sz w:val="30"/>
          <w:szCs w:val="30"/>
        </w:rPr>
        <w:t>ения</w:t>
      </w:r>
      <w:r w:rsidRPr="0040313E">
        <w:rPr>
          <w:sz w:val="30"/>
          <w:szCs w:val="30"/>
        </w:rPr>
        <w:t xml:space="preserve"> средств на приобретение </w:t>
      </w:r>
      <w:r w:rsidRPr="00D10F3A">
        <w:rPr>
          <w:sz w:val="30"/>
          <w:szCs w:val="30"/>
        </w:rPr>
        <w:t>сырья и материалов,</w:t>
      </w:r>
      <w:r>
        <w:rPr>
          <w:sz w:val="30"/>
          <w:szCs w:val="30"/>
        </w:rPr>
        <w:t xml:space="preserve"> непосредственно связанных с</w:t>
      </w:r>
      <w:r w:rsidRPr="0040313E">
        <w:rPr>
          <w:sz w:val="30"/>
          <w:szCs w:val="30"/>
        </w:rPr>
        <w:t xml:space="preserve"> </w:t>
      </w:r>
      <w:r w:rsidRPr="007853C0">
        <w:rPr>
          <w:sz w:val="30"/>
          <w:szCs w:val="30"/>
        </w:rPr>
        <w:t xml:space="preserve">ранее профинансированными затратами </w:t>
      </w:r>
      <w:r>
        <w:rPr>
          <w:sz w:val="30"/>
          <w:szCs w:val="30"/>
        </w:rPr>
        <w:t xml:space="preserve">на осуществление инвестиционной деятельности; </w:t>
      </w:r>
    </w:p>
    <w:p w14:paraId="1C9E0872" w14:textId="77777777" w:rsidR="000C5A90" w:rsidRDefault="000C5A90" w:rsidP="000C5A90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2A505B">
        <w:rPr>
          <w:sz w:val="30"/>
          <w:szCs w:val="30"/>
        </w:rPr>
        <w:t xml:space="preserve">2) расширена вариативность критериев отбора субъектов МСП по структуре выручки в зависимости от специфики их деятельности − за 3 или 12 месяцев, предшествующих месяцу обращения за финансированием (по выбору </w:t>
      </w:r>
      <w:r>
        <w:rPr>
          <w:sz w:val="30"/>
          <w:szCs w:val="30"/>
        </w:rPr>
        <w:t>с</w:t>
      </w:r>
      <w:r w:rsidRPr="002A505B">
        <w:rPr>
          <w:sz w:val="30"/>
          <w:szCs w:val="30"/>
        </w:rPr>
        <w:t>убъекта МСП);</w:t>
      </w:r>
      <w:r>
        <w:rPr>
          <w:sz w:val="30"/>
          <w:szCs w:val="30"/>
        </w:rPr>
        <w:t xml:space="preserve"> </w:t>
      </w:r>
    </w:p>
    <w:p w14:paraId="75B6B4B5" w14:textId="77777777" w:rsidR="000C5A90" w:rsidRPr="002A505B" w:rsidRDefault="000C5A90" w:rsidP="000C5A90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2A505B">
        <w:rPr>
          <w:rFonts w:ascii="Times New Roman" w:hAnsi="Times New Roman"/>
          <w:sz w:val="30"/>
          <w:szCs w:val="30"/>
        </w:rPr>
        <w:t xml:space="preserve">3) </w:t>
      </w:r>
      <w:r>
        <w:rPr>
          <w:rFonts w:ascii="Times New Roman" w:hAnsi="Times New Roman"/>
          <w:sz w:val="30"/>
          <w:szCs w:val="30"/>
        </w:rPr>
        <w:t xml:space="preserve">изменен </w:t>
      </w:r>
      <w:r w:rsidRPr="002A505B">
        <w:rPr>
          <w:rFonts w:ascii="Times New Roman" w:hAnsi="Times New Roman"/>
          <w:sz w:val="30"/>
          <w:szCs w:val="30"/>
        </w:rPr>
        <w:t>перечень видов экономической деятельности</w:t>
      </w:r>
      <w:r>
        <w:rPr>
          <w:rFonts w:ascii="Times New Roman" w:hAnsi="Times New Roman"/>
          <w:sz w:val="30"/>
          <w:szCs w:val="30"/>
        </w:rPr>
        <w:t xml:space="preserve"> −</w:t>
      </w:r>
      <w:r w:rsidRPr="002A505B">
        <w:rPr>
          <w:rFonts w:ascii="Times New Roman" w:hAnsi="Times New Roman"/>
          <w:sz w:val="30"/>
          <w:szCs w:val="30"/>
        </w:rPr>
        <w:t xml:space="preserve"> под финансирование подпадают сельское, лесное, рыбное хозяйство, горнодобывающая и обрабатывающая промышленность;</w:t>
      </w:r>
    </w:p>
    <w:p w14:paraId="7D3F85E7" w14:textId="77777777" w:rsidR="000C5A90" w:rsidRPr="002A505B" w:rsidRDefault="000C5A90" w:rsidP="000C5A90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2A505B">
        <w:rPr>
          <w:rFonts w:ascii="Times New Roman" w:hAnsi="Times New Roman"/>
          <w:sz w:val="30"/>
          <w:szCs w:val="30"/>
        </w:rPr>
        <w:t>4) в соответствии с актуальными статистическими данными расширен перечень импортозамещающих товарных позиций ТН ВЭД ЕАЭС;</w:t>
      </w:r>
    </w:p>
    <w:p w14:paraId="0900DC64" w14:textId="77777777" w:rsidR="000C5A90" w:rsidRPr="002A505B" w:rsidRDefault="000C5A90" w:rsidP="000C5A90">
      <w:pPr>
        <w:pStyle w:val="a4"/>
        <w:ind w:firstLine="709"/>
        <w:jc w:val="both"/>
        <w:rPr>
          <w:rFonts w:ascii="Times New Roman" w:hAnsi="Times New Roman"/>
          <w:sz w:val="30"/>
          <w:szCs w:val="30"/>
        </w:rPr>
      </w:pPr>
      <w:r w:rsidRPr="002A505B">
        <w:rPr>
          <w:rFonts w:ascii="Times New Roman" w:hAnsi="Times New Roman"/>
          <w:sz w:val="30"/>
          <w:szCs w:val="30"/>
        </w:rPr>
        <w:t xml:space="preserve">5) товарные позиции, относимые к импортозамещающим, дополнены перечнем </w:t>
      </w:r>
      <w:r>
        <w:rPr>
          <w:rFonts w:ascii="Times New Roman" w:hAnsi="Times New Roman"/>
          <w:sz w:val="30"/>
          <w:szCs w:val="30"/>
        </w:rPr>
        <w:t xml:space="preserve">таких </w:t>
      </w:r>
      <w:r w:rsidRPr="002A505B">
        <w:rPr>
          <w:rFonts w:ascii="Times New Roman" w:hAnsi="Times New Roman"/>
          <w:sz w:val="30"/>
          <w:szCs w:val="30"/>
        </w:rPr>
        <w:t xml:space="preserve">позиций, </w:t>
      </w:r>
      <w:r>
        <w:rPr>
          <w:rFonts w:ascii="Times New Roman" w:hAnsi="Times New Roman"/>
          <w:sz w:val="30"/>
          <w:szCs w:val="30"/>
        </w:rPr>
        <w:t xml:space="preserve">определенных </w:t>
      </w:r>
      <w:r w:rsidRPr="002A505B">
        <w:rPr>
          <w:rFonts w:ascii="Times New Roman" w:hAnsi="Times New Roman"/>
          <w:sz w:val="30"/>
          <w:szCs w:val="30"/>
        </w:rPr>
        <w:t>постановлением Министерства экономики Республики Беларусь от 10 мая 2022 г. №9.</w:t>
      </w:r>
    </w:p>
    <w:p w14:paraId="0113AA58" w14:textId="77777777" w:rsidR="000C5A90" w:rsidRDefault="000C5A90" w:rsidP="000C5A90">
      <w:pPr>
        <w:tabs>
          <w:tab w:val="left" w:pos="6804"/>
        </w:tabs>
        <w:ind w:firstLine="709"/>
        <w:jc w:val="both"/>
      </w:pPr>
      <w:r>
        <w:t>Более д</w:t>
      </w:r>
      <w:r w:rsidRPr="00CF30FF">
        <w:t>етально ознакомиться с критериями отбора субъектов МСП</w:t>
      </w:r>
      <w:r>
        <w:t xml:space="preserve"> и</w:t>
      </w:r>
      <w:r w:rsidRPr="00CF30FF">
        <w:t xml:space="preserve"> условиями</w:t>
      </w:r>
      <w:r>
        <w:t xml:space="preserve"> финансирования </w:t>
      </w:r>
      <w:r w:rsidRPr="00CF30FF">
        <w:t>продукт</w:t>
      </w:r>
      <w:r>
        <w:t>а</w:t>
      </w:r>
      <w:r w:rsidRPr="00CF30FF">
        <w:t xml:space="preserve"> </w:t>
      </w:r>
      <w:r w:rsidRPr="007459F6">
        <w:t>«Стабилизационный»</w:t>
      </w:r>
      <w:r w:rsidRPr="00CF30FF">
        <w:t xml:space="preserve"> </w:t>
      </w:r>
      <w:r>
        <w:t xml:space="preserve">можно </w:t>
      </w:r>
      <w:r w:rsidRPr="00CF30FF">
        <w:t xml:space="preserve">на сайте Банка развития </w:t>
      </w:r>
      <w:hyperlink r:id="rId4" w:history="1">
        <w:proofErr w:type="spellStart"/>
        <w:r w:rsidRPr="00AE58AF">
          <w:rPr>
            <w:color w:val="000000"/>
            <w:lang w:val="en-US"/>
          </w:rPr>
          <w:t>brrb</w:t>
        </w:r>
        <w:proofErr w:type="spellEnd"/>
        <w:r w:rsidRPr="00AE58AF">
          <w:rPr>
            <w:color w:val="000000"/>
          </w:rPr>
          <w:t>.</w:t>
        </w:r>
        <w:r w:rsidRPr="00AE58AF">
          <w:rPr>
            <w:color w:val="000000"/>
            <w:lang w:val="en-US"/>
          </w:rPr>
          <w:t>by</w:t>
        </w:r>
      </w:hyperlink>
      <w:r w:rsidRPr="00AE58AF">
        <w:rPr>
          <w:color w:val="000000"/>
        </w:rPr>
        <w:t xml:space="preserve">, либо </w:t>
      </w:r>
      <w:r>
        <w:t>обратившись</w:t>
      </w:r>
      <w:r w:rsidRPr="00790C72">
        <w:t xml:space="preserve"> в банк</w:t>
      </w:r>
      <w:r>
        <w:t>и</w:t>
      </w:r>
      <w:r w:rsidRPr="00790C72">
        <w:t>-партнер</w:t>
      </w:r>
      <w:r>
        <w:t>ы</w:t>
      </w:r>
      <w:r w:rsidRPr="00790C72">
        <w:t xml:space="preserve">, </w:t>
      </w:r>
      <w:r>
        <w:t>принимающие участие</w:t>
      </w:r>
      <w:r w:rsidRPr="00790C72">
        <w:t xml:space="preserve"> в Программе</w:t>
      </w:r>
      <w:r>
        <w:t>.</w:t>
      </w:r>
    </w:p>
    <w:p w14:paraId="6A7AA66B" w14:textId="77777777" w:rsidR="000C5A90" w:rsidRPr="00351E02" w:rsidRDefault="000C5A90" w:rsidP="000C5A90">
      <w:pPr>
        <w:spacing w:line="280" w:lineRule="exact"/>
        <w:ind w:firstLine="709"/>
        <w:jc w:val="both"/>
        <w:rPr>
          <w:i/>
        </w:rPr>
      </w:pPr>
      <w:proofErr w:type="spellStart"/>
      <w:r w:rsidRPr="006961A9">
        <w:rPr>
          <w:rFonts w:cs="Times New Roman"/>
          <w:b/>
          <w:i/>
        </w:rPr>
        <w:t>Справочно</w:t>
      </w:r>
      <w:proofErr w:type="spellEnd"/>
      <w:r w:rsidRPr="006961A9">
        <w:rPr>
          <w:rFonts w:cs="Times New Roman"/>
          <w:b/>
          <w:i/>
        </w:rPr>
        <w:t>:</w:t>
      </w:r>
      <w:r w:rsidRPr="006961A9">
        <w:rPr>
          <w:rFonts w:cs="Times New Roman"/>
          <w:i/>
        </w:rPr>
        <w:t xml:space="preserve"> по состоянию на дату подготовки информации банками-партнерами в рамках Программы являются: </w:t>
      </w:r>
      <w:r w:rsidRPr="006961A9">
        <w:rPr>
          <w:i/>
        </w:rPr>
        <w:t>ОАО «Белгазпромбанк», ЗАО «</w:t>
      </w:r>
      <w:proofErr w:type="spellStart"/>
      <w:r w:rsidRPr="006961A9">
        <w:rPr>
          <w:i/>
        </w:rPr>
        <w:t>МТБанк</w:t>
      </w:r>
      <w:proofErr w:type="spellEnd"/>
      <w:r w:rsidRPr="006961A9">
        <w:rPr>
          <w:i/>
        </w:rPr>
        <w:t>», ОАО «</w:t>
      </w:r>
      <w:proofErr w:type="spellStart"/>
      <w:r w:rsidRPr="006961A9">
        <w:rPr>
          <w:i/>
        </w:rPr>
        <w:t>Белинвестбанк</w:t>
      </w:r>
      <w:proofErr w:type="spellEnd"/>
      <w:r w:rsidRPr="006961A9">
        <w:rPr>
          <w:i/>
        </w:rPr>
        <w:t>»,</w:t>
      </w:r>
      <w:r>
        <w:rPr>
          <w:i/>
        </w:rPr>
        <w:t xml:space="preserve"> ОАО «Банк </w:t>
      </w:r>
      <w:proofErr w:type="spellStart"/>
      <w:r>
        <w:rPr>
          <w:i/>
        </w:rPr>
        <w:t>БелВЭБ</w:t>
      </w:r>
      <w:proofErr w:type="spellEnd"/>
      <w:r>
        <w:rPr>
          <w:i/>
        </w:rPr>
        <w:t>»,</w:t>
      </w:r>
      <w:r w:rsidRPr="00351E02">
        <w:rPr>
          <w:i/>
        </w:rPr>
        <w:t xml:space="preserve"> </w:t>
      </w:r>
      <w:r w:rsidRPr="006961A9">
        <w:rPr>
          <w:i/>
        </w:rPr>
        <w:t>ОАО «АСБ</w:t>
      </w:r>
      <w:r w:rsidRPr="00351E02">
        <w:rPr>
          <w:i/>
        </w:rPr>
        <w:t xml:space="preserve"> </w:t>
      </w:r>
      <w:r w:rsidRPr="006961A9">
        <w:rPr>
          <w:i/>
        </w:rPr>
        <w:t>Беларусбанк»</w:t>
      </w:r>
      <w:r w:rsidRPr="00B94B36">
        <w:t xml:space="preserve">, </w:t>
      </w:r>
      <w:r w:rsidRPr="006961A9">
        <w:rPr>
          <w:i/>
        </w:rPr>
        <w:t>ОАО «</w:t>
      </w:r>
      <w:proofErr w:type="spellStart"/>
      <w:r w:rsidRPr="006961A9">
        <w:rPr>
          <w:i/>
        </w:rPr>
        <w:t>Белагропромбанк</w:t>
      </w:r>
      <w:proofErr w:type="spellEnd"/>
      <w:r w:rsidRPr="006961A9">
        <w:rPr>
          <w:i/>
        </w:rPr>
        <w:t>»,</w:t>
      </w:r>
      <w:r>
        <w:rPr>
          <w:i/>
        </w:rPr>
        <w:t xml:space="preserve"> ОАО «Сбер Банк»,</w:t>
      </w:r>
      <w:r w:rsidRPr="006961A9">
        <w:rPr>
          <w:i/>
        </w:rPr>
        <w:t xml:space="preserve"> «Приорбанк» ОАО, ОАО «БНБ-Банк», ЗАО «Альфа-Банк», ОАО «Банк </w:t>
      </w:r>
      <w:proofErr w:type="spellStart"/>
      <w:r w:rsidRPr="006961A9">
        <w:rPr>
          <w:i/>
        </w:rPr>
        <w:t>Дабрабыт</w:t>
      </w:r>
      <w:proofErr w:type="spellEnd"/>
      <w:r w:rsidRPr="006961A9">
        <w:rPr>
          <w:i/>
        </w:rPr>
        <w:t>»,</w:t>
      </w:r>
      <w:r w:rsidRPr="00BB14D3">
        <w:rPr>
          <w:i/>
        </w:rPr>
        <w:t xml:space="preserve"> </w:t>
      </w:r>
      <w:r w:rsidRPr="006961A9">
        <w:rPr>
          <w:i/>
        </w:rPr>
        <w:t>ЗАО «Банк Решение»</w:t>
      </w:r>
      <w:r>
        <w:rPr>
          <w:i/>
        </w:rPr>
        <w:t>,</w:t>
      </w:r>
      <w:r w:rsidRPr="006961A9">
        <w:rPr>
          <w:i/>
        </w:rPr>
        <w:t xml:space="preserve"> ОАО «</w:t>
      </w:r>
      <w:proofErr w:type="spellStart"/>
      <w:r w:rsidRPr="006961A9">
        <w:rPr>
          <w:i/>
        </w:rPr>
        <w:t>Паритетбанк</w:t>
      </w:r>
      <w:proofErr w:type="spellEnd"/>
      <w:r w:rsidRPr="006961A9">
        <w:rPr>
          <w:i/>
        </w:rPr>
        <w:t>»</w:t>
      </w:r>
      <w:r>
        <w:rPr>
          <w:i/>
        </w:rPr>
        <w:t>,</w:t>
      </w:r>
      <w:r w:rsidRPr="00AD5358">
        <w:rPr>
          <w:i/>
        </w:rPr>
        <w:t xml:space="preserve"> </w:t>
      </w:r>
      <w:r w:rsidRPr="006961A9">
        <w:rPr>
          <w:i/>
        </w:rPr>
        <w:t>ЗАО «БТА Банк</w:t>
      </w:r>
      <w:r>
        <w:rPr>
          <w:i/>
        </w:rPr>
        <w:t xml:space="preserve">», </w:t>
      </w:r>
      <w:r w:rsidRPr="00AD5358">
        <w:rPr>
          <w:i/>
        </w:rPr>
        <w:t>ЗАО Банк ВТБ (Беларусь) и ОАО «</w:t>
      </w:r>
      <w:proofErr w:type="spellStart"/>
      <w:r w:rsidRPr="00AD5358">
        <w:rPr>
          <w:i/>
        </w:rPr>
        <w:t>Технобанк</w:t>
      </w:r>
      <w:proofErr w:type="spellEnd"/>
      <w:r w:rsidRPr="00AD5358">
        <w:rPr>
          <w:i/>
        </w:rPr>
        <w:t>»</w:t>
      </w:r>
      <w:r w:rsidRPr="00CF30FF">
        <w:t>.</w:t>
      </w:r>
    </w:p>
    <w:p w14:paraId="1E9F59D9" w14:textId="77777777" w:rsidR="00A14DF4" w:rsidRDefault="00A14DF4"/>
    <w:sectPr w:rsidR="00A14DF4" w:rsidSect="000C5A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A90"/>
    <w:rsid w:val="000C5A90"/>
    <w:rsid w:val="00A1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C97CD"/>
  <w15:chartTrackingRefBased/>
  <w15:docId w15:val="{7AAA35C8-7DED-411E-A966-6D03CD4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BY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A90"/>
    <w:rPr>
      <w:rFonts w:eastAsia="Times New Roman" w:cs="Arial"/>
      <w:sz w:val="30"/>
      <w:szCs w:val="3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A90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4">
    <w:name w:val="No Spacing"/>
    <w:uiPriority w:val="1"/>
    <w:qFormat/>
    <w:rsid w:val="000C5A90"/>
    <w:rPr>
      <w:rFonts w:ascii="Calibri" w:eastAsia="Calibri" w:hAnsi="Calibri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r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2022-09-30T08:51:00Z</cp:lastPrinted>
  <dcterms:created xsi:type="dcterms:W3CDTF">2022-09-30T08:50:00Z</dcterms:created>
  <dcterms:modified xsi:type="dcterms:W3CDTF">2022-09-30T08:51:00Z</dcterms:modified>
</cp:coreProperties>
</file>