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4F" w:rsidRDefault="00A31F4F" w:rsidP="00A31F4F">
      <w:pPr>
        <w:shd w:val="clear" w:color="auto" w:fill="FFFFFF"/>
        <w:autoSpaceDE w:val="0"/>
        <w:autoSpaceDN w:val="0"/>
        <w:adjustRightInd w:val="0"/>
      </w:pPr>
      <w:r>
        <w:rPr>
          <w:b/>
          <w:color w:val="000000" w:themeColor="text1"/>
          <w:sz w:val="44"/>
        </w:rPr>
        <w:t xml:space="preserve">             </w:t>
      </w:r>
      <w:r>
        <w:rPr>
          <w:b/>
          <w:color w:val="000000" w:themeColor="text1"/>
          <w:sz w:val="44"/>
          <w:u w:val="single"/>
        </w:rPr>
        <w:t xml:space="preserve"> </w:t>
      </w:r>
      <w:hyperlink r:id="rId4" w:history="1">
        <w:r>
          <w:rPr>
            <w:rStyle w:val="a3"/>
            <w:rFonts w:ascii="Tahoma" w:hAnsi="Tahoma" w:cs="Tahoma"/>
            <w:b/>
            <w:color w:val="000000" w:themeColor="text1"/>
            <w:sz w:val="32"/>
            <w:szCs w:val="21"/>
            <w:shd w:val="clear" w:color="auto" w:fill="FFFFFF"/>
          </w:rPr>
          <w:t>Курируемые организации района</w:t>
        </w:r>
      </w:hyperlink>
    </w:p>
    <w:p w:rsidR="00A31F4F" w:rsidRDefault="00A31F4F" w:rsidP="00A31F4F">
      <w:pPr>
        <w:shd w:val="clear" w:color="auto" w:fill="FFFFFF"/>
        <w:autoSpaceDE w:val="0"/>
        <w:autoSpaceDN w:val="0"/>
        <w:adjustRightInd w:val="0"/>
      </w:pPr>
    </w:p>
    <w:p w:rsidR="00A31F4F" w:rsidRPr="00A31F4F" w:rsidRDefault="00A31F4F" w:rsidP="00A31F4F">
      <w:pPr>
        <w:shd w:val="clear" w:color="auto" w:fill="FFFFFF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- Открытое акционерное общество</w:t>
      </w:r>
      <w:r w:rsidRPr="00A31F4F">
        <w:rPr>
          <w:rFonts w:eastAsia="Times New Roman"/>
          <w:sz w:val="30"/>
          <w:szCs w:val="30"/>
          <w:lang w:eastAsia="ru-RU"/>
        </w:rPr>
        <w:t xml:space="preserve"> «</w:t>
      </w:r>
      <w:proofErr w:type="spellStart"/>
      <w:r w:rsidRPr="00A31F4F">
        <w:rPr>
          <w:rFonts w:eastAsia="Times New Roman"/>
          <w:sz w:val="30"/>
          <w:szCs w:val="30"/>
          <w:lang w:eastAsia="ru-RU"/>
        </w:rPr>
        <w:t>Обольский</w:t>
      </w:r>
      <w:proofErr w:type="spellEnd"/>
      <w:r w:rsidRPr="00A31F4F">
        <w:rPr>
          <w:rFonts w:eastAsia="Times New Roman"/>
          <w:sz w:val="30"/>
          <w:szCs w:val="30"/>
          <w:lang w:eastAsia="ru-RU"/>
        </w:rPr>
        <w:t xml:space="preserve">   керамический завод»;</w:t>
      </w:r>
    </w:p>
    <w:p w:rsidR="00A31F4F" w:rsidRPr="00A31F4F" w:rsidRDefault="00A31F4F" w:rsidP="00A31F4F">
      <w:pPr>
        <w:shd w:val="clear" w:color="auto" w:fill="FFFFFF"/>
        <w:rPr>
          <w:color w:val="000000"/>
          <w:sz w:val="30"/>
          <w:szCs w:val="30"/>
        </w:rPr>
      </w:pPr>
      <w:r>
        <w:t xml:space="preserve"> - </w:t>
      </w:r>
      <w:hyperlink r:id="rId5" w:history="1">
        <w:r>
          <w:rPr>
            <w:color w:val="000000"/>
            <w:sz w:val="30"/>
            <w:szCs w:val="30"/>
            <w:u w:val="single"/>
            <w:bdr w:val="none" w:sz="0" w:space="0" w:color="auto" w:frame="1"/>
          </w:rPr>
          <w:t>Отдел</w:t>
        </w:r>
        <w:r w:rsidRPr="00A31F4F">
          <w:rPr>
            <w:color w:val="000000"/>
            <w:sz w:val="30"/>
            <w:szCs w:val="30"/>
            <w:u w:val="single"/>
            <w:bdr w:val="none" w:sz="0" w:space="0" w:color="auto" w:frame="1"/>
          </w:rPr>
          <w:t xml:space="preserve"> по оказанию страховых услуг по Шумилинскому району представительства </w:t>
        </w:r>
        <w:proofErr w:type="spellStart"/>
        <w:r w:rsidRPr="00A31F4F">
          <w:rPr>
            <w:color w:val="000000"/>
            <w:sz w:val="30"/>
            <w:szCs w:val="30"/>
            <w:u w:val="single"/>
            <w:bdr w:val="none" w:sz="0" w:space="0" w:color="auto" w:frame="1"/>
          </w:rPr>
          <w:t>Белгосстраха</w:t>
        </w:r>
        <w:proofErr w:type="spellEnd"/>
        <w:r w:rsidRPr="00A31F4F">
          <w:rPr>
            <w:color w:val="000000"/>
            <w:sz w:val="30"/>
            <w:szCs w:val="30"/>
            <w:u w:val="single"/>
            <w:bdr w:val="none" w:sz="0" w:space="0" w:color="auto" w:frame="1"/>
          </w:rPr>
          <w:t xml:space="preserve"> по Витебскому району</w:t>
        </w:r>
      </w:hyperlink>
    </w:p>
    <w:p w:rsidR="00A31F4F" w:rsidRPr="00A31F4F" w:rsidRDefault="00A31F4F" w:rsidP="00A31F4F">
      <w:pPr>
        <w:shd w:val="clear" w:color="auto" w:fill="FFFFFF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- Отдел</w:t>
      </w:r>
      <w:r w:rsidRPr="00A31F4F">
        <w:rPr>
          <w:rFonts w:eastAsia="Times New Roman"/>
          <w:sz w:val="30"/>
          <w:szCs w:val="30"/>
          <w:lang w:eastAsia="ru-RU"/>
        </w:rPr>
        <w:t xml:space="preserve"> по работе с плательщиками по Шумилинскому району инспекции   Министерства   по   налогам   и   сборам   Республики Беларусь по Витебскому району</w:t>
      </w:r>
    </w:p>
    <w:p w:rsidR="00A31F4F" w:rsidRPr="00A31F4F" w:rsidRDefault="00A31F4F" w:rsidP="00A31F4F">
      <w:pPr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 - Шумилинский районный сектор</w:t>
      </w:r>
      <w:r w:rsidRPr="00A31F4F">
        <w:rPr>
          <w:sz w:val="30"/>
          <w:szCs w:val="30"/>
        </w:rPr>
        <w:t xml:space="preserve"> Витебского областного управления Фонда социальной защиты населения Министерства труда и социал</w:t>
      </w:r>
      <w:r>
        <w:rPr>
          <w:sz w:val="30"/>
          <w:szCs w:val="30"/>
        </w:rPr>
        <w:t>ьной защиты Республики Беларусь</w:t>
      </w:r>
    </w:p>
    <w:p w:rsidR="00A31F4F" w:rsidRPr="00A31F4F" w:rsidRDefault="00A31F4F" w:rsidP="00A31F4F">
      <w:pPr>
        <w:ind w:firstLine="720"/>
        <w:rPr>
          <w:sz w:val="30"/>
          <w:szCs w:val="30"/>
        </w:rPr>
      </w:pPr>
      <w:r>
        <w:rPr>
          <w:sz w:val="30"/>
          <w:szCs w:val="30"/>
        </w:rPr>
        <w:t>- Шумилинский филиал</w:t>
      </w:r>
      <w:r w:rsidRPr="00A31F4F">
        <w:rPr>
          <w:sz w:val="30"/>
          <w:szCs w:val="30"/>
        </w:rPr>
        <w:t xml:space="preserve"> Витебского областного унитарного предприятия по обесп</w:t>
      </w:r>
      <w:r>
        <w:rPr>
          <w:sz w:val="30"/>
          <w:szCs w:val="30"/>
        </w:rPr>
        <w:t>ечению топливом «</w:t>
      </w:r>
      <w:proofErr w:type="spellStart"/>
      <w:r>
        <w:rPr>
          <w:sz w:val="30"/>
          <w:szCs w:val="30"/>
        </w:rPr>
        <w:t>Витебскоблтоп</w:t>
      </w:r>
      <w:proofErr w:type="spellEnd"/>
      <w:r>
        <w:rPr>
          <w:sz w:val="30"/>
          <w:szCs w:val="30"/>
        </w:rPr>
        <w:t>»</w:t>
      </w:r>
    </w:p>
    <w:p w:rsidR="00A31F4F" w:rsidRPr="00A31F4F" w:rsidRDefault="00A31F4F" w:rsidP="00A31F4F">
      <w:pPr>
        <w:shd w:val="clear" w:color="auto" w:fill="FFFFFF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- Коммунальное унитарное</w:t>
      </w:r>
      <w:r w:rsidRPr="00A31F4F">
        <w:rPr>
          <w:rFonts w:eastAsia="Times New Roman"/>
          <w:sz w:val="30"/>
          <w:szCs w:val="30"/>
          <w:lang w:eastAsia="ru-RU"/>
        </w:rPr>
        <w:t xml:space="preserve"> предпри</w:t>
      </w:r>
      <w:r>
        <w:rPr>
          <w:rFonts w:eastAsia="Times New Roman"/>
          <w:sz w:val="30"/>
          <w:szCs w:val="30"/>
          <w:lang w:eastAsia="ru-RU"/>
        </w:rPr>
        <w:t>ятие</w:t>
      </w:r>
      <w:r w:rsidRPr="00A31F4F">
        <w:rPr>
          <w:rFonts w:eastAsia="Times New Roman"/>
          <w:sz w:val="30"/>
          <w:szCs w:val="30"/>
          <w:lang w:eastAsia="ru-RU"/>
        </w:rPr>
        <w:t xml:space="preserve"> бытового обслуживани</w:t>
      </w:r>
      <w:r>
        <w:rPr>
          <w:rFonts w:eastAsia="Times New Roman"/>
          <w:sz w:val="30"/>
          <w:szCs w:val="30"/>
          <w:lang w:eastAsia="ru-RU"/>
        </w:rPr>
        <w:t>я населения Шумилинского района</w:t>
      </w:r>
    </w:p>
    <w:p w:rsidR="00A31F4F" w:rsidRPr="00A31F4F" w:rsidRDefault="00A31F4F" w:rsidP="00A31F4F">
      <w:pPr>
        <w:shd w:val="clear" w:color="auto" w:fill="FFFFFF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- Государственное лесохозяйственное учреждение «Шумилинский лесхоз»</w:t>
      </w:r>
    </w:p>
    <w:p w:rsidR="00A31F4F" w:rsidRPr="00A31F4F" w:rsidRDefault="00A31F4F" w:rsidP="00A31F4F">
      <w:pPr>
        <w:ind w:firstLine="708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- Организации</w:t>
      </w:r>
      <w:r w:rsidRPr="00A31F4F">
        <w:rPr>
          <w:sz w:val="30"/>
          <w:szCs w:val="30"/>
          <w:shd w:val="clear" w:color="auto" w:fill="FFFFFF"/>
        </w:rPr>
        <w:t xml:space="preserve"> частной формы собственности;</w:t>
      </w:r>
    </w:p>
    <w:p w:rsidR="00A31F4F" w:rsidRPr="00A31F4F" w:rsidRDefault="00A31F4F" w:rsidP="00A31F4F">
      <w:pPr>
        <w:ind w:firstLine="720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- Торговые предприятия, рынки</w:t>
      </w:r>
    </w:p>
    <w:p w:rsidR="00A31F4F" w:rsidRPr="00A31F4F" w:rsidRDefault="00A31F4F" w:rsidP="00A31F4F">
      <w:pPr>
        <w:ind w:firstLine="720"/>
        <w:rPr>
          <w:sz w:val="30"/>
          <w:szCs w:val="30"/>
        </w:rPr>
      </w:pPr>
      <w:r>
        <w:rPr>
          <w:sz w:val="30"/>
          <w:szCs w:val="30"/>
        </w:rPr>
        <w:t>- Производственный цех</w:t>
      </w:r>
      <w:r w:rsidRPr="00A31F4F">
        <w:rPr>
          <w:sz w:val="30"/>
          <w:szCs w:val="30"/>
        </w:rPr>
        <w:t xml:space="preserve"> (г.п.Шумилино) открытого акционерного общества «</w:t>
      </w:r>
      <w:proofErr w:type="spellStart"/>
      <w:r w:rsidRPr="00A31F4F">
        <w:rPr>
          <w:sz w:val="30"/>
          <w:szCs w:val="30"/>
        </w:rPr>
        <w:t>Верхнедвинский</w:t>
      </w:r>
      <w:proofErr w:type="spellEnd"/>
      <w:r w:rsidRPr="00A31F4F">
        <w:rPr>
          <w:sz w:val="30"/>
          <w:szCs w:val="30"/>
        </w:rPr>
        <w:t xml:space="preserve"> </w:t>
      </w:r>
      <w:proofErr w:type="spellStart"/>
      <w:r w:rsidRPr="00A31F4F">
        <w:rPr>
          <w:sz w:val="30"/>
          <w:szCs w:val="30"/>
        </w:rPr>
        <w:t>маслосырзавод</w:t>
      </w:r>
      <w:proofErr w:type="spellEnd"/>
      <w:r w:rsidRPr="00A31F4F">
        <w:rPr>
          <w:sz w:val="30"/>
          <w:szCs w:val="30"/>
        </w:rPr>
        <w:t>» (в ча</w:t>
      </w:r>
      <w:r>
        <w:rPr>
          <w:sz w:val="30"/>
          <w:szCs w:val="30"/>
        </w:rPr>
        <w:t>сти промышленного производства)</w:t>
      </w:r>
    </w:p>
    <w:p w:rsidR="00A31F4F" w:rsidRPr="00A31F4F" w:rsidRDefault="00A31F4F" w:rsidP="00A31F4F">
      <w:pPr>
        <w:shd w:val="clear" w:color="auto" w:fill="FFFFFF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- Отдел</w:t>
      </w:r>
      <w:r w:rsidRPr="00A31F4F">
        <w:rPr>
          <w:rFonts w:eastAsia="Times New Roman"/>
          <w:sz w:val="30"/>
          <w:szCs w:val="30"/>
          <w:lang w:eastAsia="ru-RU"/>
        </w:rPr>
        <w:t xml:space="preserve"> статистики Шумилинского района Главного статистическо</w:t>
      </w:r>
      <w:r>
        <w:rPr>
          <w:rFonts w:eastAsia="Times New Roman"/>
          <w:sz w:val="30"/>
          <w:szCs w:val="30"/>
          <w:lang w:eastAsia="ru-RU"/>
        </w:rPr>
        <w:t>го управления Витебской области</w:t>
      </w:r>
    </w:p>
    <w:p w:rsidR="00A31F4F" w:rsidRPr="00A31F4F" w:rsidRDefault="00A31F4F" w:rsidP="00A31F4F">
      <w:pPr>
        <w:ind w:firstLine="720"/>
        <w:rPr>
          <w:sz w:val="30"/>
          <w:szCs w:val="30"/>
        </w:rPr>
      </w:pPr>
      <w:r>
        <w:rPr>
          <w:sz w:val="30"/>
          <w:szCs w:val="30"/>
        </w:rPr>
        <w:t>- Иные организации</w:t>
      </w:r>
      <w:r w:rsidRPr="00A31F4F">
        <w:rPr>
          <w:sz w:val="30"/>
          <w:szCs w:val="30"/>
        </w:rPr>
        <w:t xml:space="preserve"> промышленности</w:t>
      </w:r>
      <w:r>
        <w:rPr>
          <w:sz w:val="30"/>
          <w:szCs w:val="30"/>
        </w:rPr>
        <w:t>, торговли и оказывающих услуги</w:t>
      </w:r>
      <w:bookmarkStart w:id="0" w:name="_GoBack"/>
      <w:bookmarkEnd w:id="0"/>
    </w:p>
    <w:p w:rsidR="00A31F4F" w:rsidRPr="00A31F4F" w:rsidRDefault="00A31F4F" w:rsidP="00A31F4F">
      <w:pPr>
        <w:shd w:val="clear" w:color="auto" w:fill="FFFFFF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- О</w:t>
      </w:r>
      <w:r w:rsidRPr="00A31F4F">
        <w:rPr>
          <w:rFonts w:eastAsia="Times New Roman"/>
          <w:sz w:val="30"/>
          <w:szCs w:val="30"/>
          <w:lang w:eastAsia="ru-RU"/>
        </w:rPr>
        <w:t>траслев</w:t>
      </w:r>
      <w:r>
        <w:rPr>
          <w:rFonts w:eastAsia="Times New Roman"/>
          <w:sz w:val="30"/>
          <w:szCs w:val="30"/>
          <w:lang w:eastAsia="ru-RU"/>
        </w:rPr>
        <w:t>ые профсоюзы</w:t>
      </w:r>
    </w:p>
    <w:p w:rsidR="00A31F4F" w:rsidRDefault="00A31F4F" w:rsidP="00A31F4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 w:themeColor="text1"/>
          <w:sz w:val="44"/>
          <w:szCs w:val="30"/>
          <w:u w:val="single"/>
          <w:lang w:eastAsia="ru-RU"/>
        </w:rPr>
      </w:pPr>
    </w:p>
    <w:p w:rsidR="00727E9E" w:rsidRDefault="00727E9E"/>
    <w:sectPr w:rsidR="00727E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AB"/>
    <w:rsid w:val="00727E9E"/>
    <w:rsid w:val="008D23AB"/>
    <w:rsid w:val="00A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5820"/>
  <w15:chartTrackingRefBased/>
  <w15:docId w15:val="{94878BDA-04D5-4658-A749-84D072FB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4F"/>
    <w:pPr>
      <w:ind w:firstLine="709"/>
      <w:jc w:val="both"/>
    </w:pPr>
    <w:rPr>
      <w:rFonts w:eastAsia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tebsk.bgs.by/sellings/7706/" TargetMode="External"/><Relationship Id="rId4" Type="http://schemas.openxmlformats.org/officeDocument/2006/relationships/hyperlink" Target="https://shumilino.vitebsk-region.gov.by/uploads/files/000124_771417__pervyj_zamestite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2024-11-12T12:29:00Z</dcterms:created>
  <dcterms:modified xsi:type="dcterms:W3CDTF">2024-11-12T12:36:00Z</dcterms:modified>
</cp:coreProperties>
</file>