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DEB" w:rsidRPr="00404DEB" w:rsidRDefault="00404DEB" w:rsidP="00404DE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04DE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Постановление Минтруда РБ 13 03.04.2019</w:t>
      </w:r>
      <w:proofErr w:type="gramStart"/>
      <w:r w:rsidRPr="00404DE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О</w:t>
      </w:r>
      <w:proofErr w:type="gramEnd"/>
      <w:r w:rsidRPr="00404DE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б оплате труда работников бюджетных организаций</w:t>
      </w:r>
    </w:p>
    <w:p w:rsidR="00404DEB" w:rsidRPr="00404DEB" w:rsidRDefault="00404DEB" w:rsidP="00404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МИНИСТЕРСТВА ТРУДА И СОЦИАЛЬНОЙ ЗАЩИТЫ РЕСПУБЛИКИ БЕЛАРУСЬ</w:t>
      </w:r>
    </w:p>
    <w:p w:rsidR="00404DEB" w:rsidRPr="00404DEB" w:rsidRDefault="00404DEB" w:rsidP="00404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EB">
        <w:rPr>
          <w:rFonts w:ascii="Times New Roman" w:eastAsia="Times New Roman" w:hAnsi="Times New Roman" w:cs="Times New Roman"/>
          <w:sz w:val="24"/>
          <w:szCs w:val="24"/>
          <w:lang w:eastAsia="ru-RU"/>
        </w:rPr>
        <w:t>3 апреля 2019 г. № 13</w:t>
      </w:r>
    </w:p>
    <w:p w:rsidR="00404DEB" w:rsidRPr="00404DEB" w:rsidRDefault="00404DEB" w:rsidP="00404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оплате труда работников бюджетных организаций</w:t>
      </w:r>
    </w:p>
    <w:p w:rsidR="00404DEB" w:rsidRPr="00404DEB" w:rsidRDefault="00404DEB" w:rsidP="00404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04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абзацев второго–четвертого пункта 7 </w:t>
      </w:r>
      <w:hyperlink r:id="rId4" w:history="1">
        <w:r w:rsidRPr="00404D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Указа Президента Республики Беларусь от 18 января 2019 г. № 27 «Об оплате труда работников бюджетных организаций»</w:t>
        </w:r>
      </w:hyperlink>
      <w:r w:rsidRPr="00404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подпункта 7.1.1 пункта 7 Положения о Министерстве труда и социальной защиты Республики Беларусь, утвержденного постановлением Совета Министров Республики Беларусь от 31 октября 2001 г. № 1589, Министерство труда и социальной защиты Республики Беларусь ПОСТАНОВЛЯЕТ:</w:t>
      </w:r>
      <w:proofErr w:type="gramEnd"/>
    </w:p>
    <w:p w:rsidR="00404DEB" w:rsidRPr="00404DEB" w:rsidRDefault="00404DEB" w:rsidP="00404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EB">
        <w:rPr>
          <w:rFonts w:ascii="Times New Roman" w:eastAsia="Times New Roman" w:hAnsi="Times New Roman" w:cs="Times New Roman"/>
          <w:sz w:val="24"/>
          <w:szCs w:val="24"/>
          <w:lang w:eastAsia="ru-RU"/>
        </w:rPr>
        <w:t>1.Установить тарифные разряды по должностям (кратные размеры базовой ставки по профессиям) работников бюджетных организаций и иных организаций, получающих субсидии, работники которых приравнены по оплате труда к работникам бюджетных организаций, должности (профессии) которых являются общими для всех видов деятельности, согласно приложению.</w:t>
      </w:r>
    </w:p>
    <w:p w:rsidR="00404DEB" w:rsidRPr="00404DEB" w:rsidRDefault="00404DEB" w:rsidP="00404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EB">
        <w:rPr>
          <w:rFonts w:ascii="Times New Roman" w:eastAsia="Times New Roman" w:hAnsi="Times New Roman" w:cs="Times New Roman"/>
          <w:sz w:val="24"/>
          <w:szCs w:val="24"/>
          <w:lang w:eastAsia="ru-RU"/>
        </w:rPr>
        <w:t>2.Утвердить:</w:t>
      </w:r>
    </w:p>
    <w:p w:rsidR="00404DEB" w:rsidRPr="00404DEB" w:rsidRDefault="00404DEB" w:rsidP="00404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E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Инструкцию о порядке установления тарифных разрядов по должностям (профессиям) работников бюджетных организаций и иных организаций, получающих субсидии, работники которых приравнены по оплате труда к работникам бюджетных организаций (прилагается);</w:t>
      </w:r>
    </w:p>
    <w:p w:rsidR="00404DEB" w:rsidRPr="00404DEB" w:rsidRDefault="00404DEB" w:rsidP="00404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E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Инструкцию о размерах и порядке осуществления стимулирующих (кроме премий) и компенсирующих выплат, предусмотренных законодательными актами и постановлениями Совета Министров Республики Беларусь (прилагается);</w:t>
      </w:r>
    </w:p>
    <w:p w:rsidR="00404DEB" w:rsidRPr="00404DEB" w:rsidRDefault="00404DEB" w:rsidP="00404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E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Инструкцию о порядке и условиях оплаты труда работников бюджетных организаций и иных организаций, получающих субсидии, работники которых приравнены по оплате труда к работникам бюджетных организаций (прилагается).</w:t>
      </w:r>
    </w:p>
    <w:p w:rsidR="00404DEB" w:rsidRPr="00404DEB" w:rsidRDefault="00404DEB" w:rsidP="00404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EB">
        <w:rPr>
          <w:rFonts w:ascii="Times New Roman" w:eastAsia="Times New Roman" w:hAnsi="Times New Roman" w:cs="Times New Roman"/>
          <w:sz w:val="24"/>
          <w:szCs w:val="24"/>
          <w:lang w:eastAsia="ru-RU"/>
        </w:rPr>
        <w:t>3.Настоящее постановление вступает в силу с 1 января 2020 г.</w:t>
      </w:r>
    </w:p>
    <w:p w:rsidR="00404DEB" w:rsidRPr="00404DEB" w:rsidRDefault="00404DEB" w:rsidP="00404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Министр        И.А.Костевич</w:t>
      </w:r>
    </w:p>
    <w:p w:rsidR="00404DEB" w:rsidRPr="00404DEB" w:rsidRDefault="00404DEB" w:rsidP="00404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04DEB" w:rsidRPr="00404DEB" w:rsidRDefault="00404DEB" w:rsidP="00404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E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</w:t>
      </w:r>
    </w:p>
    <w:p w:rsidR="00404DEB" w:rsidRPr="00404DEB" w:rsidRDefault="00404DEB" w:rsidP="00404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E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финансов Республики Беларусь</w:t>
      </w:r>
    </w:p>
    <w:p w:rsidR="00404DEB" w:rsidRPr="00404DEB" w:rsidRDefault="00404DEB" w:rsidP="00404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404DEB" w:rsidRPr="00404DEB" w:rsidRDefault="00404DEB" w:rsidP="00404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404DEB" w:rsidRPr="00404DEB" w:rsidRDefault="00404DEB" w:rsidP="00404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EB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Министерства труда и социальной защиты</w:t>
      </w:r>
    </w:p>
    <w:p w:rsidR="00404DEB" w:rsidRPr="00404DEB" w:rsidRDefault="00404DEB" w:rsidP="00404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E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Беларусь 03.04.2019 № 13</w:t>
      </w:r>
    </w:p>
    <w:p w:rsidR="00404DEB" w:rsidRPr="00404DEB" w:rsidRDefault="00404DEB" w:rsidP="00404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04DEB" w:rsidRPr="00404DEB" w:rsidRDefault="00404DEB" w:rsidP="00404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ТАРИФНЫЕ РАЗРЯДЫ</w:t>
      </w:r>
    </w:p>
    <w:p w:rsidR="00404DEB" w:rsidRPr="00404DEB" w:rsidRDefault="00404DEB" w:rsidP="00404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должностям (кратные размеры базовой ставки по профессиям) работников бюджетных организаций и иных организаций, получающих субсидии, работники которых приравнены по оплате труда к работникам бюджетных организаций, должности (профессии) которых являются общими для всех видов деятельности</w:t>
      </w:r>
    </w:p>
    <w:p w:rsidR="00404DEB" w:rsidRPr="00404DEB" w:rsidRDefault="00404DEB" w:rsidP="00404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E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</w:p>
    <w:p w:rsidR="00404DEB" w:rsidRPr="00404DEB" w:rsidRDefault="00404DEB" w:rsidP="00404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ТАРИФНЫЕ РАЗРЯДЫ</w:t>
      </w:r>
    </w:p>
    <w:p w:rsidR="00404DEB" w:rsidRPr="00404DEB" w:rsidRDefault="00404DEB" w:rsidP="00404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должностям руководителей и специалистов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80"/>
        <w:gridCol w:w="7756"/>
        <w:gridCol w:w="1219"/>
      </w:tblGrid>
      <w:tr w:rsidR="00404DEB" w:rsidRPr="00404DEB" w:rsidTr="00404DEB">
        <w:trPr>
          <w:tblCellSpacing w:w="0" w:type="dxa"/>
        </w:trPr>
        <w:tc>
          <w:tcPr>
            <w:tcW w:w="0" w:type="auto"/>
            <w:vAlign w:val="center"/>
            <w:hideMark/>
          </w:tcPr>
          <w:p w:rsidR="00404DEB" w:rsidRPr="00404DEB" w:rsidRDefault="00404DEB" w:rsidP="00404D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40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0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0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04DEB" w:rsidRPr="00404DEB" w:rsidRDefault="00404DEB" w:rsidP="00404D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должности (категория должности)</w:t>
            </w:r>
          </w:p>
        </w:tc>
        <w:tc>
          <w:tcPr>
            <w:tcW w:w="0" w:type="auto"/>
            <w:vAlign w:val="center"/>
            <w:hideMark/>
          </w:tcPr>
          <w:p w:rsidR="00404DEB" w:rsidRPr="00404DEB" w:rsidRDefault="00404DEB" w:rsidP="00404D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Тарифный разряд</w:t>
            </w:r>
          </w:p>
        </w:tc>
      </w:tr>
      <w:tr w:rsidR="00404DEB" w:rsidRPr="00404DEB" w:rsidTr="00404DEB">
        <w:trPr>
          <w:tblCellSpacing w:w="0" w:type="dxa"/>
        </w:trPr>
        <w:tc>
          <w:tcPr>
            <w:tcW w:w="0" w:type="auto"/>
            <w:vAlign w:val="center"/>
            <w:hideMark/>
          </w:tcPr>
          <w:p w:rsidR="00404DEB" w:rsidRPr="00404DEB" w:rsidRDefault="00404DEB" w:rsidP="00404D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04DEB" w:rsidRPr="00404DEB" w:rsidRDefault="00404DEB" w:rsidP="00404D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структурных подразделений (руководители)</w:t>
            </w:r>
          </w:p>
        </w:tc>
      </w:tr>
      <w:tr w:rsidR="00404DEB" w:rsidRPr="00404DEB" w:rsidTr="00404DEB">
        <w:trPr>
          <w:tblCellSpacing w:w="0" w:type="dxa"/>
        </w:trPr>
        <w:tc>
          <w:tcPr>
            <w:tcW w:w="0" w:type="auto"/>
            <w:vAlign w:val="center"/>
            <w:hideMark/>
          </w:tcPr>
          <w:p w:rsidR="00404DEB" w:rsidRPr="00404DEB" w:rsidRDefault="00404DEB" w:rsidP="00404D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04DEB" w:rsidRPr="00404DEB" w:rsidRDefault="00404DEB" w:rsidP="00404D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Начальник: автодорожного пункта пропуска, цеха</w:t>
            </w:r>
          </w:p>
        </w:tc>
        <w:tc>
          <w:tcPr>
            <w:tcW w:w="0" w:type="auto"/>
            <w:vAlign w:val="center"/>
            <w:hideMark/>
          </w:tcPr>
          <w:p w:rsidR="00404DEB" w:rsidRPr="00404DEB" w:rsidRDefault="00404DEB" w:rsidP="00404D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404DEB" w:rsidRPr="00404DEB" w:rsidTr="00404DEB">
        <w:trPr>
          <w:tblCellSpacing w:w="0" w:type="dxa"/>
        </w:trPr>
        <w:tc>
          <w:tcPr>
            <w:tcW w:w="0" w:type="auto"/>
            <w:vAlign w:val="center"/>
            <w:hideMark/>
          </w:tcPr>
          <w:p w:rsidR="00404DEB" w:rsidRPr="00404DEB" w:rsidRDefault="00404DEB" w:rsidP="00404D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04DEB" w:rsidRPr="00404DEB" w:rsidRDefault="00404DEB" w:rsidP="00404D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0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(заведующий): гаража, участка, смены, колонны, котельной, лесопитомника, пожарно-химической станции, контрольного пункта – поста весогабаритного контроля, штаба гражданской обороны, столовой, производством (шеф-повар), подсобным сельским хозяйством, справочной службой, баней; производитель работ, лесничий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04DEB" w:rsidRPr="00404DEB" w:rsidRDefault="00404DEB" w:rsidP="00404D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04DEB" w:rsidRPr="00404DEB" w:rsidTr="00404DEB">
        <w:trPr>
          <w:tblCellSpacing w:w="0" w:type="dxa"/>
        </w:trPr>
        <w:tc>
          <w:tcPr>
            <w:tcW w:w="0" w:type="auto"/>
            <w:vAlign w:val="center"/>
            <w:hideMark/>
          </w:tcPr>
          <w:p w:rsidR="00404DEB" w:rsidRPr="00404DEB" w:rsidRDefault="00404DEB" w:rsidP="00404D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04DEB" w:rsidRPr="00404DEB" w:rsidRDefault="00404DEB" w:rsidP="00404D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общежитием</w:t>
            </w:r>
          </w:p>
        </w:tc>
        <w:tc>
          <w:tcPr>
            <w:tcW w:w="0" w:type="auto"/>
            <w:vAlign w:val="center"/>
            <w:hideMark/>
          </w:tcPr>
          <w:p w:rsidR="00404DEB" w:rsidRPr="00404DEB" w:rsidRDefault="00404DEB" w:rsidP="00404D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04DEB" w:rsidRPr="00404DEB" w:rsidTr="00404DEB">
        <w:trPr>
          <w:tblCellSpacing w:w="0" w:type="dxa"/>
        </w:trPr>
        <w:tc>
          <w:tcPr>
            <w:tcW w:w="0" w:type="auto"/>
            <w:vAlign w:val="center"/>
            <w:hideMark/>
          </w:tcPr>
          <w:p w:rsidR="00404DEB" w:rsidRPr="00404DEB" w:rsidRDefault="00404DEB" w:rsidP="00404D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04DEB" w:rsidRPr="00404DEB" w:rsidRDefault="00404DEB" w:rsidP="00404D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 мастер: погрузочно-разгрузочных работ, производственного обучения, производственного обучения управлению механическим транспортным средством, участка</w:t>
            </w:r>
          </w:p>
        </w:tc>
        <w:tc>
          <w:tcPr>
            <w:tcW w:w="0" w:type="auto"/>
            <w:vAlign w:val="center"/>
            <w:hideMark/>
          </w:tcPr>
          <w:p w:rsidR="00404DEB" w:rsidRPr="00404DEB" w:rsidRDefault="00404DEB" w:rsidP="00404D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04DEB" w:rsidRPr="00404DEB" w:rsidTr="00404DEB">
        <w:trPr>
          <w:tblCellSpacing w:w="0" w:type="dxa"/>
        </w:trPr>
        <w:tc>
          <w:tcPr>
            <w:tcW w:w="0" w:type="auto"/>
            <w:vAlign w:val="center"/>
            <w:hideMark/>
          </w:tcPr>
          <w:p w:rsidR="00404DEB" w:rsidRPr="00404DEB" w:rsidRDefault="00404DEB" w:rsidP="00404D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04DEB" w:rsidRPr="00404DEB" w:rsidRDefault="00404DEB" w:rsidP="00404D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Заведующий: хранилищем, домоуправлением, электрохозяйством</w:t>
            </w:r>
          </w:p>
        </w:tc>
        <w:tc>
          <w:tcPr>
            <w:tcW w:w="0" w:type="auto"/>
            <w:vAlign w:val="center"/>
            <w:hideMark/>
          </w:tcPr>
          <w:p w:rsidR="00404DEB" w:rsidRPr="00404DEB" w:rsidRDefault="00404DEB" w:rsidP="00404D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04DEB" w:rsidRPr="00404DEB" w:rsidTr="00404DEB">
        <w:trPr>
          <w:tblCellSpacing w:w="0" w:type="dxa"/>
        </w:trPr>
        <w:tc>
          <w:tcPr>
            <w:tcW w:w="0" w:type="auto"/>
            <w:vAlign w:val="center"/>
            <w:hideMark/>
          </w:tcPr>
          <w:p w:rsidR="00404DEB" w:rsidRPr="00404DEB" w:rsidRDefault="00404DEB" w:rsidP="00404D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04DEB" w:rsidRPr="00404DEB" w:rsidRDefault="00404DEB" w:rsidP="00404D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Заведующий: архивом, бюро (пропусков, делопроизводства, </w:t>
            </w:r>
            <w:proofErr w:type="spellStart"/>
            <w:r w:rsidRPr="0040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копировальн</w:t>
            </w:r>
            <w:proofErr w:type="gramStart"/>
            <w:r w:rsidRPr="0040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40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40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множительным), камерой хранения, канцелярией, складом, хозяйством, экспедицией</w:t>
            </w:r>
          </w:p>
        </w:tc>
        <w:tc>
          <w:tcPr>
            <w:tcW w:w="0" w:type="auto"/>
            <w:vAlign w:val="center"/>
            <w:hideMark/>
          </w:tcPr>
          <w:p w:rsidR="00404DEB" w:rsidRPr="00404DEB" w:rsidRDefault="00404DEB" w:rsidP="00404D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04DEB" w:rsidRPr="00404DEB" w:rsidTr="00404DEB">
        <w:trPr>
          <w:tblCellSpacing w:w="0" w:type="dxa"/>
        </w:trPr>
        <w:tc>
          <w:tcPr>
            <w:tcW w:w="0" w:type="auto"/>
            <w:vAlign w:val="center"/>
            <w:hideMark/>
          </w:tcPr>
          <w:p w:rsidR="00404DEB" w:rsidRPr="00404DEB" w:rsidRDefault="00404DEB" w:rsidP="00404D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04DEB" w:rsidRPr="00404DEB" w:rsidRDefault="00404DEB" w:rsidP="00404D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военизированной и пожарной охраны</w:t>
            </w:r>
          </w:p>
        </w:tc>
      </w:tr>
      <w:tr w:rsidR="00404DEB" w:rsidRPr="00404DEB" w:rsidTr="00404DEB">
        <w:trPr>
          <w:tblCellSpacing w:w="0" w:type="dxa"/>
        </w:trPr>
        <w:tc>
          <w:tcPr>
            <w:tcW w:w="0" w:type="auto"/>
            <w:vAlign w:val="center"/>
            <w:hideMark/>
          </w:tcPr>
          <w:p w:rsidR="00404DEB" w:rsidRPr="00404DEB" w:rsidRDefault="00404DEB" w:rsidP="00404D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04DEB" w:rsidRPr="00404DEB" w:rsidRDefault="00404DEB" w:rsidP="00404D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отряда</w:t>
            </w:r>
          </w:p>
        </w:tc>
        <w:tc>
          <w:tcPr>
            <w:tcW w:w="0" w:type="auto"/>
            <w:vAlign w:val="center"/>
            <w:hideMark/>
          </w:tcPr>
          <w:p w:rsidR="00404DEB" w:rsidRPr="00404DEB" w:rsidRDefault="00404DEB" w:rsidP="00404D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04DEB" w:rsidRPr="00404DEB" w:rsidTr="00404DEB">
        <w:trPr>
          <w:tblCellSpacing w:w="0" w:type="dxa"/>
        </w:trPr>
        <w:tc>
          <w:tcPr>
            <w:tcW w:w="0" w:type="auto"/>
            <w:vAlign w:val="center"/>
            <w:hideMark/>
          </w:tcPr>
          <w:p w:rsidR="00404DEB" w:rsidRPr="00404DEB" w:rsidRDefault="00404DEB" w:rsidP="00404D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04DEB" w:rsidRPr="00404DEB" w:rsidRDefault="00404DEB" w:rsidP="00404D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команды (части)</w:t>
            </w:r>
          </w:p>
        </w:tc>
        <w:tc>
          <w:tcPr>
            <w:tcW w:w="0" w:type="auto"/>
            <w:vAlign w:val="center"/>
            <w:hideMark/>
          </w:tcPr>
          <w:p w:rsidR="00404DEB" w:rsidRPr="00404DEB" w:rsidRDefault="00404DEB" w:rsidP="00404D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04DEB" w:rsidRPr="00404DEB" w:rsidTr="00404DEB">
        <w:trPr>
          <w:tblCellSpacing w:w="0" w:type="dxa"/>
        </w:trPr>
        <w:tc>
          <w:tcPr>
            <w:tcW w:w="0" w:type="auto"/>
            <w:vAlign w:val="center"/>
            <w:hideMark/>
          </w:tcPr>
          <w:p w:rsidR="00404DEB" w:rsidRPr="00404DEB" w:rsidRDefault="00404DEB" w:rsidP="00404D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04DEB" w:rsidRPr="00404DEB" w:rsidRDefault="00404DEB" w:rsidP="00404D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команды служебного собаководства, начальник караула</w:t>
            </w:r>
          </w:p>
        </w:tc>
        <w:tc>
          <w:tcPr>
            <w:tcW w:w="0" w:type="auto"/>
            <w:vAlign w:val="center"/>
            <w:hideMark/>
          </w:tcPr>
          <w:p w:rsidR="00404DEB" w:rsidRPr="00404DEB" w:rsidRDefault="00404DEB" w:rsidP="00404D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04DEB" w:rsidRPr="00404DEB" w:rsidTr="00404DEB">
        <w:trPr>
          <w:tblCellSpacing w:w="0" w:type="dxa"/>
        </w:trPr>
        <w:tc>
          <w:tcPr>
            <w:tcW w:w="0" w:type="auto"/>
            <w:vAlign w:val="center"/>
            <w:hideMark/>
          </w:tcPr>
          <w:p w:rsidR="00404DEB" w:rsidRPr="00404DEB" w:rsidRDefault="00404DEB" w:rsidP="00404D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04DEB" w:rsidRPr="00404DEB" w:rsidRDefault="00404DEB" w:rsidP="00404D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передвижной установки </w:t>
            </w:r>
            <w:proofErr w:type="spellStart"/>
            <w:r w:rsidRPr="0040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газоводного</w:t>
            </w:r>
            <w:proofErr w:type="spellEnd"/>
            <w:r w:rsidRPr="0040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тушения, передвижной насосной станции</w:t>
            </w:r>
          </w:p>
        </w:tc>
        <w:tc>
          <w:tcPr>
            <w:tcW w:w="0" w:type="auto"/>
            <w:vAlign w:val="center"/>
            <w:hideMark/>
          </w:tcPr>
          <w:p w:rsidR="00404DEB" w:rsidRPr="00404DEB" w:rsidRDefault="00404DEB" w:rsidP="00404D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04DEB" w:rsidRPr="00404DEB" w:rsidTr="00404DEB">
        <w:trPr>
          <w:tblCellSpacing w:w="0" w:type="dxa"/>
        </w:trPr>
        <w:tc>
          <w:tcPr>
            <w:tcW w:w="0" w:type="auto"/>
            <w:vAlign w:val="center"/>
            <w:hideMark/>
          </w:tcPr>
          <w:p w:rsidR="00404DEB" w:rsidRPr="00404DEB" w:rsidRDefault="00404DEB" w:rsidP="00404D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04DEB" w:rsidRPr="00404DEB" w:rsidRDefault="00404DEB" w:rsidP="00404D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сторожевой охраны</w:t>
            </w:r>
          </w:p>
        </w:tc>
      </w:tr>
      <w:tr w:rsidR="00404DEB" w:rsidRPr="00404DEB" w:rsidTr="00404DEB">
        <w:trPr>
          <w:tblCellSpacing w:w="0" w:type="dxa"/>
        </w:trPr>
        <w:tc>
          <w:tcPr>
            <w:tcW w:w="0" w:type="auto"/>
            <w:vAlign w:val="center"/>
            <w:hideMark/>
          </w:tcPr>
          <w:p w:rsidR="00404DEB" w:rsidRPr="00404DEB" w:rsidRDefault="00404DEB" w:rsidP="00404D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04DEB" w:rsidRPr="00404DEB" w:rsidRDefault="00404DEB" w:rsidP="00404D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подразделения охраны объекта</w:t>
            </w:r>
          </w:p>
        </w:tc>
        <w:tc>
          <w:tcPr>
            <w:tcW w:w="0" w:type="auto"/>
            <w:vAlign w:val="center"/>
            <w:hideMark/>
          </w:tcPr>
          <w:p w:rsidR="00404DEB" w:rsidRPr="00404DEB" w:rsidRDefault="00404DEB" w:rsidP="00404D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04DEB" w:rsidRPr="00404DEB" w:rsidTr="00404DEB">
        <w:trPr>
          <w:tblCellSpacing w:w="0" w:type="dxa"/>
        </w:trPr>
        <w:tc>
          <w:tcPr>
            <w:tcW w:w="0" w:type="auto"/>
            <w:vAlign w:val="center"/>
            <w:hideMark/>
          </w:tcPr>
          <w:p w:rsidR="00404DEB" w:rsidRPr="00404DEB" w:rsidRDefault="00404DEB" w:rsidP="00404D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04DEB" w:rsidRPr="00404DEB" w:rsidRDefault="00404DEB" w:rsidP="00404D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охраны участка</w:t>
            </w:r>
          </w:p>
        </w:tc>
        <w:tc>
          <w:tcPr>
            <w:tcW w:w="0" w:type="auto"/>
            <w:vAlign w:val="center"/>
            <w:hideMark/>
          </w:tcPr>
          <w:p w:rsidR="00404DEB" w:rsidRPr="00404DEB" w:rsidRDefault="00404DEB" w:rsidP="00404D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04DEB" w:rsidRPr="00404DEB" w:rsidTr="00404DEB">
        <w:trPr>
          <w:tblCellSpacing w:w="0" w:type="dxa"/>
        </w:trPr>
        <w:tc>
          <w:tcPr>
            <w:tcW w:w="0" w:type="auto"/>
            <w:vAlign w:val="center"/>
            <w:hideMark/>
          </w:tcPr>
          <w:p w:rsidR="00404DEB" w:rsidRPr="00404DEB" w:rsidRDefault="00404DEB" w:rsidP="00404D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404DEB" w:rsidRPr="00404DEB" w:rsidRDefault="00404DEB" w:rsidP="00404D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команды служебного собаководства</w:t>
            </w:r>
          </w:p>
        </w:tc>
        <w:tc>
          <w:tcPr>
            <w:tcW w:w="0" w:type="auto"/>
            <w:vAlign w:val="center"/>
            <w:hideMark/>
          </w:tcPr>
          <w:p w:rsidR="00404DEB" w:rsidRPr="00404DEB" w:rsidRDefault="00404DEB" w:rsidP="00404D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04DEB" w:rsidRPr="00404DEB" w:rsidTr="00404DEB">
        <w:trPr>
          <w:tblCellSpacing w:w="0" w:type="dxa"/>
        </w:trPr>
        <w:tc>
          <w:tcPr>
            <w:tcW w:w="0" w:type="auto"/>
            <w:vAlign w:val="center"/>
            <w:hideMark/>
          </w:tcPr>
          <w:p w:rsidR="00404DEB" w:rsidRPr="00404DEB" w:rsidRDefault="00404DEB" w:rsidP="00404D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04DEB" w:rsidRPr="00404DEB" w:rsidRDefault="00404DEB" w:rsidP="00404D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</w:t>
            </w:r>
          </w:p>
        </w:tc>
      </w:tr>
      <w:tr w:rsidR="00404DEB" w:rsidRPr="00404DEB" w:rsidTr="00404DEB">
        <w:trPr>
          <w:tblCellSpacing w:w="0" w:type="dxa"/>
        </w:trPr>
        <w:tc>
          <w:tcPr>
            <w:tcW w:w="0" w:type="auto"/>
            <w:vAlign w:val="center"/>
            <w:hideMark/>
          </w:tcPr>
          <w:p w:rsidR="00404DEB" w:rsidRPr="00404DEB" w:rsidRDefault="00404DEB" w:rsidP="00404D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404DEB" w:rsidRPr="00404DEB" w:rsidRDefault="00404DEB" w:rsidP="00404D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Помощник руководителя организации, помощник лесничего</w:t>
            </w:r>
          </w:p>
        </w:tc>
        <w:tc>
          <w:tcPr>
            <w:tcW w:w="0" w:type="auto"/>
            <w:vAlign w:val="center"/>
            <w:hideMark/>
          </w:tcPr>
          <w:p w:rsidR="00404DEB" w:rsidRPr="00404DEB" w:rsidRDefault="00404DEB" w:rsidP="00404D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404DEB" w:rsidRPr="00404DEB" w:rsidRDefault="00404DEB" w:rsidP="00404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404DEB" w:rsidRPr="00404DEB" w:rsidRDefault="00404DEB" w:rsidP="00404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E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</w:t>
      </w:r>
    </w:p>
    <w:p w:rsidR="00404DEB" w:rsidRPr="00404DEB" w:rsidRDefault="00404DEB" w:rsidP="00404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ТАРИФНЫЕ РАЗРЯДЫ</w:t>
      </w:r>
    </w:p>
    <w:p w:rsidR="00404DEB" w:rsidRPr="00404DEB" w:rsidRDefault="00404DEB" w:rsidP="00404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должностям научных работников из числа специалистов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13"/>
        <w:gridCol w:w="4070"/>
        <w:gridCol w:w="1810"/>
      </w:tblGrid>
      <w:tr w:rsidR="00404DEB" w:rsidRPr="00404DEB" w:rsidTr="00404DEB">
        <w:trPr>
          <w:tblCellSpacing w:w="0" w:type="dxa"/>
        </w:trPr>
        <w:tc>
          <w:tcPr>
            <w:tcW w:w="0" w:type="auto"/>
            <w:vAlign w:val="center"/>
            <w:hideMark/>
          </w:tcPr>
          <w:p w:rsidR="00404DEB" w:rsidRPr="00404DEB" w:rsidRDefault="00404DEB" w:rsidP="00404D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40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0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0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04DEB" w:rsidRPr="00404DEB" w:rsidRDefault="00404DEB" w:rsidP="00404D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0" w:type="auto"/>
            <w:vAlign w:val="center"/>
            <w:hideMark/>
          </w:tcPr>
          <w:p w:rsidR="00404DEB" w:rsidRPr="00404DEB" w:rsidRDefault="00404DEB" w:rsidP="00404D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Тарифный разряд</w:t>
            </w:r>
          </w:p>
        </w:tc>
      </w:tr>
      <w:tr w:rsidR="00404DEB" w:rsidRPr="00404DEB" w:rsidTr="00404DEB">
        <w:trPr>
          <w:tblCellSpacing w:w="0" w:type="dxa"/>
        </w:trPr>
        <w:tc>
          <w:tcPr>
            <w:tcW w:w="0" w:type="auto"/>
            <w:vAlign w:val="center"/>
            <w:hideMark/>
          </w:tcPr>
          <w:p w:rsidR="00404DEB" w:rsidRPr="00404DEB" w:rsidRDefault="00404DEB" w:rsidP="00404D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04DEB" w:rsidRPr="00404DEB" w:rsidRDefault="00404DEB" w:rsidP="00404D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научный сотрудник</w:t>
            </w:r>
          </w:p>
        </w:tc>
        <w:tc>
          <w:tcPr>
            <w:tcW w:w="0" w:type="auto"/>
            <w:vAlign w:val="center"/>
            <w:hideMark/>
          </w:tcPr>
          <w:p w:rsidR="00404DEB" w:rsidRPr="00404DEB" w:rsidRDefault="00404DEB" w:rsidP="00404D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404DEB" w:rsidRPr="00404DEB" w:rsidTr="00404DEB">
        <w:trPr>
          <w:tblCellSpacing w:w="0" w:type="dxa"/>
        </w:trPr>
        <w:tc>
          <w:tcPr>
            <w:tcW w:w="0" w:type="auto"/>
            <w:vAlign w:val="center"/>
            <w:hideMark/>
          </w:tcPr>
          <w:p w:rsidR="00404DEB" w:rsidRPr="00404DEB" w:rsidRDefault="00404DEB" w:rsidP="00404D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04DEB" w:rsidRPr="00404DEB" w:rsidRDefault="00404DEB" w:rsidP="00404D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научный сотрудник</w:t>
            </w:r>
          </w:p>
        </w:tc>
        <w:tc>
          <w:tcPr>
            <w:tcW w:w="0" w:type="auto"/>
            <w:vAlign w:val="center"/>
            <w:hideMark/>
          </w:tcPr>
          <w:p w:rsidR="00404DEB" w:rsidRPr="00404DEB" w:rsidRDefault="00404DEB" w:rsidP="00404D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404DEB" w:rsidRPr="00404DEB" w:rsidTr="00404DEB">
        <w:trPr>
          <w:tblCellSpacing w:w="0" w:type="dxa"/>
        </w:trPr>
        <w:tc>
          <w:tcPr>
            <w:tcW w:w="0" w:type="auto"/>
            <w:vAlign w:val="center"/>
            <w:hideMark/>
          </w:tcPr>
          <w:p w:rsidR="00404DEB" w:rsidRPr="00404DEB" w:rsidRDefault="00404DEB" w:rsidP="00404D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04DEB" w:rsidRPr="00404DEB" w:rsidRDefault="00404DEB" w:rsidP="00404D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научный сотрудник</w:t>
            </w:r>
          </w:p>
        </w:tc>
        <w:tc>
          <w:tcPr>
            <w:tcW w:w="0" w:type="auto"/>
            <w:vAlign w:val="center"/>
            <w:hideMark/>
          </w:tcPr>
          <w:p w:rsidR="00404DEB" w:rsidRPr="00404DEB" w:rsidRDefault="00404DEB" w:rsidP="00404D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404DEB" w:rsidRPr="00404DEB" w:rsidTr="00404DEB">
        <w:trPr>
          <w:tblCellSpacing w:w="0" w:type="dxa"/>
        </w:trPr>
        <w:tc>
          <w:tcPr>
            <w:tcW w:w="0" w:type="auto"/>
            <w:vAlign w:val="center"/>
            <w:hideMark/>
          </w:tcPr>
          <w:p w:rsidR="00404DEB" w:rsidRPr="00404DEB" w:rsidRDefault="00404DEB" w:rsidP="00404D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04DEB" w:rsidRPr="00404DEB" w:rsidRDefault="00404DEB" w:rsidP="00404D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Научный сотрудник</w:t>
            </w:r>
          </w:p>
        </w:tc>
        <w:tc>
          <w:tcPr>
            <w:tcW w:w="0" w:type="auto"/>
            <w:vAlign w:val="center"/>
            <w:hideMark/>
          </w:tcPr>
          <w:p w:rsidR="00404DEB" w:rsidRPr="00404DEB" w:rsidRDefault="00404DEB" w:rsidP="00404D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04DEB" w:rsidRPr="00404DEB" w:rsidTr="00404DEB">
        <w:trPr>
          <w:tblCellSpacing w:w="0" w:type="dxa"/>
        </w:trPr>
        <w:tc>
          <w:tcPr>
            <w:tcW w:w="0" w:type="auto"/>
            <w:vAlign w:val="center"/>
            <w:hideMark/>
          </w:tcPr>
          <w:p w:rsidR="00404DEB" w:rsidRPr="00404DEB" w:rsidRDefault="00404DEB" w:rsidP="00404D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04DEB" w:rsidRPr="00404DEB" w:rsidRDefault="00404DEB" w:rsidP="00404D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Младший научный сотрудник</w:t>
            </w:r>
          </w:p>
        </w:tc>
        <w:tc>
          <w:tcPr>
            <w:tcW w:w="0" w:type="auto"/>
            <w:vAlign w:val="center"/>
            <w:hideMark/>
          </w:tcPr>
          <w:p w:rsidR="00404DEB" w:rsidRPr="00404DEB" w:rsidRDefault="00404DEB" w:rsidP="00404D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404DEB" w:rsidRPr="00404DEB" w:rsidTr="00404DEB">
        <w:trPr>
          <w:tblCellSpacing w:w="0" w:type="dxa"/>
        </w:trPr>
        <w:tc>
          <w:tcPr>
            <w:tcW w:w="0" w:type="auto"/>
            <w:vAlign w:val="center"/>
            <w:hideMark/>
          </w:tcPr>
          <w:p w:rsidR="00404DEB" w:rsidRPr="00404DEB" w:rsidRDefault="00404DEB" w:rsidP="00404D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04DEB" w:rsidRPr="00404DEB" w:rsidRDefault="00404DEB" w:rsidP="00404D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Стажер младшего научного сотрудника</w:t>
            </w:r>
          </w:p>
        </w:tc>
        <w:tc>
          <w:tcPr>
            <w:tcW w:w="0" w:type="auto"/>
            <w:vAlign w:val="center"/>
            <w:hideMark/>
          </w:tcPr>
          <w:p w:rsidR="00404DEB" w:rsidRPr="00404DEB" w:rsidRDefault="00404DEB" w:rsidP="00404D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404DEB" w:rsidRPr="00404DEB" w:rsidRDefault="00404DEB" w:rsidP="00404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04DEB" w:rsidRPr="00404DEB" w:rsidRDefault="00404DEB" w:rsidP="00404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E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3</w:t>
      </w:r>
    </w:p>
    <w:p w:rsidR="00404DEB" w:rsidRPr="00404DEB" w:rsidRDefault="00404DEB" w:rsidP="00404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КРАТНЫЕ РАЗМЕРЫ</w:t>
      </w:r>
    </w:p>
    <w:p w:rsidR="00404DEB" w:rsidRPr="00404DEB" w:rsidRDefault="00404DEB" w:rsidP="00404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базовой ставки в зависимости от разряда работы, предусмотренного </w:t>
      </w:r>
      <w:proofErr w:type="spellStart"/>
      <w:r w:rsidRPr="00404D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тарифн</w:t>
      </w:r>
      <w:proofErr w:type="gramStart"/>
      <w:r w:rsidRPr="00404D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proofErr w:type="spellEnd"/>
      <w:r w:rsidRPr="00404D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proofErr w:type="gramEnd"/>
      <w:r w:rsidRPr="00404D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квалификационными характеристиками по профессиям рабочих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13"/>
        <w:gridCol w:w="1483"/>
        <w:gridCol w:w="3271"/>
      </w:tblGrid>
      <w:tr w:rsidR="00404DEB" w:rsidRPr="00404DEB" w:rsidTr="00404DEB">
        <w:trPr>
          <w:tblCellSpacing w:w="0" w:type="dxa"/>
        </w:trPr>
        <w:tc>
          <w:tcPr>
            <w:tcW w:w="0" w:type="auto"/>
            <w:vAlign w:val="center"/>
            <w:hideMark/>
          </w:tcPr>
          <w:p w:rsidR="00404DEB" w:rsidRPr="00404DEB" w:rsidRDefault="00404DEB" w:rsidP="00404D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40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0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0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04DEB" w:rsidRPr="00404DEB" w:rsidRDefault="00404DEB" w:rsidP="00404D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 работы</w:t>
            </w:r>
          </w:p>
        </w:tc>
        <w:tc>
          <w:tcPr>
            <w:tcW w:w="0" w:type="auto"/>
            <w:vAlign w:val="center"/>
            <w:hideMark/>
          </w:tcPr>
          <w:p w:rsidR="00404DEB" w:rsidRPr="00404DEB" w:rsidRDefault="00404DEB" w:rsidP="00404D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Кратный размер базовой ставки</w:t>
            </w:r>
          </w:p>
        </w:tc>
      </w:tr>
      <w:tr w:rsidR="00404DEB" w:rsidRPr="00404DEB" w:rsidTr="00404DEB">
        <w:trPr>
          <w:tblCellSpacing w:w="0" w:type="dxa"/>
        </w:trPr>
        <w:tc>
          <w:tcPr>
            <w:tcW w:w="0" w:type="auto"/>
            <w:vAlign w:val="center"/>
            <w:hideMark/>
          </w:tcPr>
          <w:p w:rsidR="00404DEB" w:rsidRPr="00404DEB" w:rsidRDefault="00404DEB" w:rsidP="00404D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04DEB" w:rsidRPr="00404DEB" w:rsidRDefault="00404DEB" w:rsidP="00404D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04DEB" w:rsidRPr="00404DEB" w:rsidRDefault="00404DEB" w:rsidP="00404D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404DEB" w:rsidRPr="00404DEB" w:rsidTr="00404DEB">
        <w:trPr>
          <w:tblCellSpacing w:w="0" w:type="dxa"/>
        </w:trPr>
        <w:tc>
          <w:tcPr>
            <w:tcW w:w="0" w:type="auto"/>
            <w:vAlign w:val="center"/>
            <w:hideMark/>
          </w:tcPr>
          <w:p w:rsidR="00404DEB" w:rsidRPr="00404DEB" w:rsidRDefault="00404DEB" w:rsidP="00404D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04DEB" w:rsidRPr="00404DEB" w:rsidRDefault="00404DEB" w:rsidP="00404D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04DEB" w:rsidRPr="00404DEB" w:rsidRDefault="00404DEB" w:rsidP="00404D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1,07</w:t>
            </w:r>
          </w:p>
        </w:tc>
      </w:tr>
      <w:tr w:rsidR="00404DEB" w:rsidRPr="00404DEB" w:rsidTr="00404DEB">
        <w:trPr>
          <w:tblCellSpacing w:w="0" w:type="dxa"/>
        </w:trPr>
        <w:tc>
          <w:tcPr>
            <w:tcW w:w="0" w:type="auto"/>
            <w:vAlign w:val="center"/>
            <w:hideMark/>
          </w:tcPr>
          <w:p w:rsidR="00404DEB" w:rsidRPr="00404DEB" w:rsidRDefault="00404DEB" w:rsidP="00404D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04DEB" w:rsidRPr="00404DEB" w:rsidRDefault="00404DEB" w:rsidP="00404D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04DEB" w:rsidRPr="00404DEB" w:rsidRDefault="00404DEB" w:rsidP="00404D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1,10</w:t>
            </w:r>
          </w:p>
        </w:tc>
      </w:tr>
      <w:tr w:rsidR="00404DEB" w:rsidRPr="00404DEB" w:rsidTr="00404DEB">
        <w:trPr>
          <w:tblCellSpacing w:w="0" w:type="dxa"/>
        </w:trPr>
        <w:tc>
          <w:tcPr>
            <w:tcW w:w="0" w:type="auto"/>
            <w:vAlign w:val="center"/>
            <w:hideMark/>
          </w:tcPr>
          <w:p w:rsidR="00404DEB" w:rsidRPr="00404DEB" w:rsidRDefault="00404DEB" w:rsidP="00404D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04DEB" w:rsidRPr="00404DEB" w:rsidRDefault="00404DEB" w:rsidP="00404D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04DEB" w:rsidRPr="00404DEB" w:rsidRDefault="00404DEB" w:rsidP="00404D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1,14</w:t>
            </w:r>
          </w:p>
        </w:tc>
      </w:tr>
      <w:tr w:rsidR="00404DEB" w:rsidRPr="00404DEB" w:rsidTr="00404DEB">
        <w:trPr>
          <w:tblCellSpacing w:w="0" w:type="dxa"/>
        </w:trPr>
        <w:tc>
          <w:tcPr>
            <w:tcW w:w="0" w:type="auto"/>
            <w:vAlign w:val="center"/>
            <w:hideMark/>
          </w:tcPr>
          <w:p w:rsidR="00404DEB" w:rsidRPr="00404DEB" w:rsidRDefault="00404DEB" w:rsidP="00404D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04DEB" w:rsidRPr="00404DEB" w:rsidRDefault="00404DEB" w:rsidP="00404D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04DEB" w:rsidRPr="00404DEB" w:rsidRDefault="00404DEB" w:rsidP="00404D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1,17</w:t>
            </w:r>
          </w:p>
        </w:tc>
      </w:tr>
      <w:tr w:rsidR="00404DEB" w:rsidRPr="00404DEB" w:rsidTr="00404DEB">
        <w:trPr>
          <w:tblCellSpacing w:w="0" w:type="dxa"/>
        </w:trPr>
        <w:tc>
          <w:tcPr>
            <w:tcW w:w="0" w:type="auto"/>
            <w:vAlign w:val="center"/>
            <w:hideMark/>
          </w:tcPr>
          <w:p w:rsidR="00404DEB" w:rsidRPr="00404DEB" w:rsidRDefault="00404DEB" w:rsidP="00404D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04DEB" w:rsidRPr="00404DEB" w:rsidRDefault="00404DEB" w:rsidP="00404D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04DEB" w:rsidRPr="00404DEB" w:rsidRDefault="00404DEB" w:rsidP="00404D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1,21</w:t>
            </w:r>
          </w:p>
        </w:tc>
      </w:tr>
      <w:tr w:rsidR="00404DEB" w:rsidRPr="00404DEB" w:rsidTr="00404DEB">
        <w:trPr>
          <w:tblCellSpacing w:w="0" w:type="dxa"/>
        </w:trPr>
        <w:tc>
          <w:tcPr>
            <w:tcW w:w="0" w:type="auto"/>
            <w:vAlign w:val="center"/>
            <w:hideMark/>
          </w:tcPr>
          <w:p w:rsidR="00404DEB" w:rsidRPr="00404DEB" w:rsidRDefault="00404DEB" w:rsidP="00404D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04DEB" w:rsidRPr="00404DEB" w:rsidRDefault="00404DEB" w:rsidP="00404D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04DEB" w:rsidRPr="00404DEB" w:rsidRDefault="00404DEB" w:rsidP="00404D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1,25</w:t>
            </w:r>
          </w:p>
        </w:tc>
      </w:tr>
      <w:tr w:rsidR="00404DEB" w:rsidRPr="00404DEB" w:rsidTr="00404DEB">
        <w:trPr>
          <w:tblCellSpacing w:w="0" w:type="dxa"/>
        </w:trPr>
        <w:tc>
          <w:tcPr>
            <w:tcW w:w="0" w:type="auto"/>
            <w:vAlign w:val="center"/>
            <w:hideMark/>
          </w:tcPr>
          <w:p w:rsidR="00404DEB" w:rsidRPr="00404DEB" w:rsidRDefault="00404DEB" w:rsidP="00404D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04DEB" w:rsidRPr="00404DEB" w:rsidRDefault="00404DEB" w:rsidP="00404D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04DEB" w:rsidRPr="00404DEB" w:rsidRDefault="00404DEB" w:rsidP="00404D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1,29</w:t>
            </w:r>
          </w:p>
        </w:tc>
      </w:tr>
    </w:tbl>
    <w:p w:rsidR="00404DEB" w:rsidRPr="00404DEB" w:rsidRDefault="00404DEB" w:rsidP="00404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04DEB" w:rsidRPr="00404DEB" w:rsidRDefault="00404DEB" w:rsidP="00404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E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4</w:t>
      </w:r>
    </w:p>
    <w:p w:rsidR="00404DEB" w:rsidRPr="00404DEB" w:rsidRDefault="00404DEB" w:rsidP="00404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КРАТНЫЕ РАЗМЕРЫ</w:t>
      </w:r>
    </w:p>
    <w:p w:rsidR="00404DEB" w:rsidRPr="00404DEB" w:rsidRDefault="00404DEB" w:rsidP="00404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базовой ставки по профессиям рабочих-повременщиков, тарифно-квалификационными характеристиками которых не предусмотрены разряды работы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98"/>
        <w:gridCol w:w="7439"/>
        <w:gridCol w:w="1518"/>
      </w:tblGrid>
      <w:tr w:rsidR="00404DEB" w:rsidRPr="00404DEB" w:rsidTr="00404DEB">
        <w:trPr>
          <w:tblCellSpacing w:w="0" w:type="dxa"/>
        </w:trPr>
        <w:tc>
          <w:tcPr>
            <w:tcW w:w="0" w:type="auto"/>
            <w:vAlign w:val="center"/>
            <w:hideMark/>
          </w:tcPr>
          <w:p w:rsidR="00404DEB" w:rsidRPr="00404DEB" w:rsidRDefault="00404DEB" w:rsidP="00404D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40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0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0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04DEB" w:rsidRPr="00404DEB" w:rsidRDefault="00404DEB" w:rsidP="00404D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профессии</w:t>
            </w:r>
          </w:p>
        </w:tc>
        <w:tc>
          <w:tcPr>
            <w:tcW w:w="0" w:type="auto"/>
            <w:vAlign w:val="center"/>
            <w:hideMark/>
          </w:tcPr>
          <w:p w:rsidR="00404DEB" w:rsidRPr="00404DEB" w:rsidRDefault="00404DEB" w:rsidP="00404D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Кратный размер базовой ставки</w:t>
            </w:r>
          </w:p>
        </w:tc>
      </w:tr>
      <w:tr w:rsidR="00404DEB" w:rsidRPr="00404DEB" w:rsidTr="00404DEB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404DEB" w:rsidRPr="00404DEB" w:rsidRDefault="00404DEB" w:rsidP="00404D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04DEB" w:rsidRPr="00404DEB" w:rsidRDefault="00404DEB" w:rsidP="00404D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Механизатор (докер-механизатор) комплексной бригады на </w:t>
            </w:r>
            <w:proofErr w:type="spellStart"/>
            <w:proofErr w:type="gramStart"/>
            <w:r w:rsidRPr="0040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погрузочно</w:t>
            </w:r>
            <w:proofErr w:type="spellEnd"/>
            <w:r w:rsidRPr="0040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разгрузочных</w:t>
            </w:r>
            <w:proofErr w:type="gramEnd"/>
            <w:r w:rsidRPr="0040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работах:</w:t>
            </w:r>
          </w:p>
          <w:p w:rsidR="00404DEB" w:rsidRPr="00404DEB" w:rsidRDefault="00404DEB" w:rsidP="00404D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1-го класса 2-го класса 3-го класса 4-го класса</w:t>
            </w:r>
          </w:p>
        </w:tc>
        <w:tc>
          <w:tcPr>
            <w:tcW w:w="0" w:type="auto"/>
            <w:vAlign w:val="center"/>
            <w:hideMark/>
          </w:tcPr>
          <w:p w:rsidR="00404DEB" w:rsidRPr="00404DEB" w:rsidRDefault="00404DEB" w:rsidP="00404D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404DEB" w:rsidRPr="00404DEB" w:rsidTr="00404DEB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04DEB" w:rsidRPr="00404DEB" w:rsidRDefault="00404DEB" w:rsidP="0040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04DEB" w:rsidRPr="00404DEB" w:rsidRDefault="00404DEB" w:rsidP="0040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4DEB" w:rsidRPr="00404DEB" w:rsidRDefault="00404DEB" w:rsidP="00404D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1,29</w:t>
            </w:r>
          </w:p>
        </w:tc>
      </w:tr>
      <w:tr w:rsidR="00404DEB" w:rsidRPr="00404DEB" w:rsidTr="00404DEB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04DEB" w:rsidRPr="00404DEB" w:rsidRDefault="00404DEB" w:rsidP="0040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04DEB" w:rsidRPr="00404DEB" w:rsidRDefault="00404DEB" w:rsidP="0040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4DEB" w:rsidRPr="00404DEB" w:rsidRDefault="00404DEB" w:rsidP="00404D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1,25</w:t>
            </w:r>
          </w:p>
        </w:tc>
      </w:tr>
      <w:tr w:rsidR="00404DEB" w:rsidRPr="00404DEB" w:rsidTr="00404DEB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04DEB" w:rsidRPr="00404DEB" w:rsidRDefault="00404DEB" w:rsidP="0040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04DEB" w:rsidRPr="00404DEB" w:rsidRDefault="00404DEB" w:rsidP="0040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4DEB" w:rsidRPr="00404DEB" w:rsidRDefault="00404DEB" w:rsidP="00404D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1,21</w:t>
            </w:r>
          </w:p>
        </w:tc>
      </w:tr>
      <w:tr w:rsidR="00404DEB" w:rsidRPr="00404DEB" w:rsidTr="00404DEB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04DEB" w:rsidRPr="00404DEB" w:rsidRDefault="00404DEB" w:rsidP="0040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04DEB" w:rsidRPr="00404DEB" w:rsidRDefault="00404DEB" w:rsidP="0040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4DEB" w:rsidRPr="00404DEB" w:rsidRDefault="00404DEB" w:rsidP="00404D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1,17</w:t>
            </w:r>
          </w:p>
        </w:tc>
      </w:tr>
      <w:tr w:rsidR="00404DEB" w:rsidRPr="00404DEB" w:rsidTr="00404DEB">
        <w:trPr>
          <w:tblCellSpacing w:w="0" w:type="dxa"/>
        </w:trPr>
        <w:tc>
          <w:tcPr>
            <w:tcW w:w="0" w:type="auto"/>
            <w:vAlign w:val="center"/>
            <w:hideMark/>
          </w:tcPr>
          <w:p w:rsidR="00404DEB" w:rsidRPr="00404DEB" w:rsidRDefault="00404DEB" w:rsidP="00404D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04DEB" w:rsidRPr="00404DEB" w:rsidRDefault="00404DEB" w:rsidP="00404D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ритуального оборудования</w:t>
            </w:r>
          </w:p>
        </w:tc>
        <w:tc>
          <w:tcPr>
            <w:tcW w:w="0" w:type="auto"/>
            <w:vAlign w:val="center"/>
            <w:hideMark/>
          </w:tcPr>
          <w:p w:rsidR="00404DEB" w:rsidRPr="00404DEB" w:rsidRDefault="00404DEB" w:rsidP="00404D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1,17</w:t>
            </w:r>
          </w:p>
        </w:tc>
      </w:tr>
      <w:tr w:rsidR="00404DEB" w:rsidRPr="00404DEB" w:rsidTr="00404DEB">
        <w:trPr>
          <w:tblCellSpacing w:w="0" w:type="dxa"/>
        </w:trPr>
        <w:tc>
          <w:tcPr>
            <w:tcW w:w="0" w:type="auto"/>
            <w:vAlign w:val="center"/>
            <w:hideMark/>
          </w:tcPr>
          <w:p w:rsidR="00404DEB" w:rsidRPr="00404DEB" w:rsidRDefault="00404DEB" w:rsidP="00404D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04DEB" w:rsidRPr="00404DEB" w:rsidRDefault="00404DEB" w:rsidP="00404D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Моторист-рулевой катера спасательного</w:t>
            </w:r>
          </w:p>
        </w:tc>
        <w:tc>
          <w:tcPr>
            <w:tcW w:w="0" w:type="auto"/>
            <w:vAlign w:val="center"/>
            <w:hideMark/>
          </w:tcPr>
          <w:p w:rsidR="00404DEB" w:rsidRPr="00404DEB" w:rsidRDefault="00404DEB" w:rsidP="00404D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1,14</w:t>
            </w:r>
          </w:p>
        </w:tc>
      </w:tr>
      <w:tr w:rsidR="00404DEB" w:rsidRPr="00404DEB" w:rsidTr="00404DEB">
        <w:trPr>
          <w:tblCellSpacing w:w="0" w:type="dxa"/>
        </w:trPr>
        <w:tc>
          <w:tcPr>
            <w:tcW w:w="0" w:type="auto"/>
            <w:vAlign w:val="center"/>
            <w:hideMark/>
          </w:tcPr>
          <w:p w:rsidR="00404DEB" w:rsidRPr="00404DEB" w:rsidRDefault="00404DEB" w:rsidP="00404D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04DEB" w:rsidRPr="00404DEB" w:rsidRDefault="00404DEB" w:rsidP="00404D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Грузчик, оператор копировальных и множительных машин, приемщик золота стоматологических организаций здравоохранения, рабочий ритуальных услуг, младшая медицинская сестра по уходу за больными, сестра-хозяйка</w:t>
            </w:r>
          </w:p>
        </w:tc>
        <w:tc>
          <w:tcPr>
            <w:tcW w:w="0" w:type="auto"/>
            <w:vAlign w:val="center"/>
            <w:hideMark/>
          </w:tcPr>
          <w:p w:rsidR="00404DEB" w:rsidRPr="00404DEB" w:rsidRDefault="00404DEB" w:rsidP="00404D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1,10</w:t>
            </w:r>
          </w:p>
        </w:tc>
      </w:tr>
      <w:tr w:rsidR="00404DEB" w:rsidRPr="00404DEB" w:rsidTr="00404DEB">
        <w:trPr>
          <w:tblCellSpacing w:w="0" w:type="dxa"/>
        </w:trPr>
        <w:tc>
          <w:tcPr>
            <w:tcW w:w="0" w:type="auto"/>
            <w:vAlign w:val="center"/>
            <w:hideMark/>
          </w:tcPr>
          <w:p w:rsidR="00404DEB" w:rsidRPr="00404DEB" w:rsidRDefault="00404DEB" w:rsidP="00404D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04DEB" w:rsidRPr="00404DEB" w:rsidRDefault="00404DEB" w:rsidP="00404D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 сестра милосердия, няня, санита</w:t>
            </w:r>
            <w:proofErr w:type="gramStart"/>
            <w:r w:rsidRPr="0040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р(</w:t>
            </w:r>
            <w:proofErr w:type="spellStart"/>
            <w:proofErr w:type="gramEnd"/>
            <w:r w:rsidRPr="0040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</w:t>
            </w:r>
            <w:proofErr w:type="spellEnd"/>
            <w:r w:rsidRPr="0040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ловец безнадзорных животных</w:t>
            </w:r>
          </w:p>
        </w:tc>
        <w:tc>
          <w:tcPr>
            <w:tcW w:w="0" w:type="auto"/>
            <w:vAlign w:val="center"/>
            <w:hideMark/>
          </w:tcPr>
          <w:p w:rsidR="00404DEB" w:rsidRPr="00404DEB" w:rsidRDefault="00404DEB" w:rsidP="00404D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1,07</w:t>
            </w:r>
          </w:p>
        </w:tc>
      </w:tr>
      <w:tr w:rsidR="00404DEB" w:rsidRPr="00404DEB" w:rsidTr="00404DEB">
        <w:trPr>
          <w:tblCellSpacing w:w="0" w:type="dxa"/>
        </w:trPr>
        <w:tc>
          <w:tcPr>
            <w:tcW w:w="0" w:type="auto"/>
            <w:vAlign w:val="center"/>
            <w:hideMark/>
          </w:tcPr>
          <w:p w:rsidR="00404DEB" w:rsidRPr="00404DEB" w:rsidRDefault="00404DEB" w:rsidP="00404D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04DEB" w:rsidRPr="00404DEB" w:rsidRDefault="00404DEB" w:rsidP="00404D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Контролер билетов, рабочий по комплексной уборке и содержанию домовладений, уборщик мусоропроводов, уборщик территорий</w:t>
            </w:r>
          </w:p>
        </w:tc>
        <w:tc>
          <w:tcPr>
            <w:tcW w:w="0" w:type="auto"/>
            <w:vAlign w:val="center"/>
            <w:hideMark/>
          </w:tcPr>
          <w:p w:rsidR="00404DEB" w:rsidRPr="00404DEB" w:rsidRDefault="00404DEB" w:rsidP="00404D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</w:tr>
    </w:tbl>
    <w:p w:rsidR="00404DEB" w:rsidRPr="00404DEB" w:rsidRDefault="00404DEB" w:rsidP="00404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04DEB" w:rsidRPr="00404DEB" w:rsidRDefault="00404DEB" w:rsidP="00404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E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404DEB" w:rsidRPr="00404DEB" w:rsidRDefault="00404DEB" w:rsidP="00404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Министерства труда и социальной защиты</w:t>
      </w:r>
    </w:p>
    <w:p w:rsidR="00404DEB" w:rsidRPr="00404DEB" w:rsidRDefault="00404DEB" w:rsidP="00404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E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Беларусь 03.04.2019 № 13</w:t>
      </w:r>
    </w:p>
    <w:p w:rsidR="00404DEB" w:rsidRPr="00404DEB" w:rsidRDefault="00404DEB" w:rsidP="00404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04DEB" w:rsidRPr="00404DEB" w:rsidRDefault="00404DEB" w:rsidP="00404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ИНСТРУКЦИЯ</w:t>
      </w:r>
    </w:p>
    <w:p w:rsidR="00404DEB" w:rsidRPr="00404DEB" w:rsidRDefault="00404DEB" w:rsidP="00404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404D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o</w:t>
      </w:r>
      <w:proofErr w:type="spellEnd"/>
      <w:r w:rsidRPr="00404D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порядке установления тарифных разрядов по должностям (профессиям) работников бюджетных организаций и иных организаций, получающих субсидии, работники которых приравнены по оплате труда к работникам бюджетных организаций</w:t>
      </w:r>
      <w:proofErr w:type="gramEnd"/>
    </w:p>
    <w:p w:rsidR="00404DEB" w:rsidRPr="00404DEB" w:rsidRDefault="00404DEB" w:rsidP="00404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EB">
        <w:rPr>
          <w:rFonts w:ascii="Times New Roman" w:eastAsia="Times New Roman" w:hAnsi="Times New Roman" w:cs="Times New Roman"/>
          <w:sz w:val="24"/>
          <w:szCs w:val="24"/>
          <w:lang w:eastAsia="ru-RU"/>
        </w:rPr>
        <w:t>1.Настоящая Инструкция определяет порядок установления тарифных разрядов по должностям (профессиям) работников бюджетных организаций и иных организаций, получающих субсидии, работники которых приравнены по оплате труда к работникам бюджетных организаций (далее – организации).</w:t>
      </w:r>
    </w:p>
    <w:p w:rsidR="00404DEB" w:rsidRPr="00404DEB" w:rsidRDefault="00404DEB" w:rsidP="00404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E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Республиканские органы государственного управления, указанные в пунктах 7 и 8 Указа Президента Республики Беларусь от 18 января 2019 г. № 27, устанавливают тарифные разряды по должностям (профессиям) работников организаций в соответствии с настоящей Инструкцией.</w:t>
      </w:r>
    </w:p>
    <w:p w:rsidR="00404DEB" w:rsidRPr="00404DEB" w:rsidRDefault="00404DEB" w:rsidP="00404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E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Инструкция применяется нанимателями или уполномоченными должностными лицами нанимателей при определении тарифных разрядов по должностям (профессиям) для конкретных работников.</w:t>
      </w:r>
    </w:p>
    <w:p w:rsidR="00404DEB" w:rsidRPr="00404DEB" w:rsidRDefault="00404DEB" w:rsidP="00404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04DEB">
        <w:rPr>
          <w:rFonts w:ascii="Times New Roman" w:eastAsia="Times New Roman" w:hAnsi="Times New Roman" w:cs="Times New Roman"/>
          <w:sz w:val="24"/>
          <w:szCs w:val="24"/>
          <w:lang w:eastAsia="ru-RU"/>
        </w:rPr>
        <w:t>2.Тарифные разряды, определенные тарифной сеткой для оплаты труда работников бюджетных организаций и иных организаций, получающих субсидии, работники которых приравнены по оплате труда к работникам бюджетных организаций, установленной в приложении 1 к постановлению Совета Министров Республики Беларусь от 28 февраля 2019 г. № 138 «Об оплате труда работников бюджетных организаций» (далее – тарифная сетка), устанавливаются:</w:t>
      </w:r>
      <w:proofErr w:type="gramEnd"/>
    </w:p>
    <w:p w:rsidR="00404DEB" w:rsidRPr="00404DEB" w:rsidRDefault="00404DEB" w:rsidP="00404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2.1.по должностям руководителей (код категории должности – 1):</w:t>
      </w:r>
    </w:p>
    <w:p w:rsidR="00404DEB" w:rsidRPr="00404DEB" w:rsidRDefault="00404DEB" w:rsidP="00404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EB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2.1.1.руководителям организаций, учреждений, органов военного управления Вооруженных Сил и воинских частей – в пределах диапазона, предусмотренного пунктом 6 тарифной сетки;</w:t>
      </w:r>
    </w:p>
    <w:p w:rsidR="00404DEB" w:rsidRPr="00404DEB" w:rsidRDefault="00404DEB" w:rsidP="00404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EB">
        <w:rPr>
          <w:rFonts w:ascii="Times New Roman" w:eastAsia="Times New Roman" w:hAnsi="Times New Roman" w:cs="Times New Roman"/>
          <w:sz w:val="24"/>
          <w:szCs w:val="24"/>
          <w:lang w:eastAsia="ru-RU"/>
        </w:rPr>
        <w:t>2.1.2.руководителям филиалов организаций – на два-три разряда ниже тарифного разряда, установленного руководителю организации;</w:t>
      </w:r>
    </w:p>
    <w:p w:rsidR="00404DEB" w:rsidRPr="00404DEB" w:rsidRDefault="00404DEB" w:rsidP="00404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EB">
        <w:rPr>
          <w:rFonts w:ascii="Times New Roman" w:eastAsia="Times New Roman" w:hAnsi="Times New Roman" w:cs="Times New Roman"/>
          <w:sz w:val="24"/>
          <w:szCs w:val="24"/>
          <w:lang w:eastAsia="ru-RU"/>
        </w:rPr>
        <w:t>2.1.3.заместителям руководителя организации (филиала) – на один-три разряда ниже тарифного разряда, установленного руководителю организации (филиала);</w:t>
      </w:r>
    </w:p>
    <w:p w:rsidR="00404DEB" w:rsidRPr="00404DEB" w:rsidRDefault="00404DEB" w:rsidP="00404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EB">
        <w:rPr>
          <w:rFonts w:ascii="Times New Roman" w:eastAsia="Times New Roman" w:hAnsi="Times New Roman" w:cs="Times New Roman"/>
          <w:sz w:val="24"/>
          <w:szCs w:val="24"/>
          <w:lang w:eastAsia="ru-RU"/>
        </w:rPr>
        <w:t>2.1.4.руководителям структурных подразделений организации – в пределах диапазона, предусмотренного пунктом 5 тарифной сетки, кроме руководителей структурных подразделений, которым тарифные разряды определены таблицей 1 приложения к постановлению, утвердившему настоящую Инструкцию;</w:t>
      </w:r>
    </w:p>
    <w:p w:rsidR="00404DEB" w:rsidRPr="00404DEB" w:rsidRDefault="00404DEB" w:rsidP="00404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EB">
        <w:rPr>
          <w:rFonts w:ascii="Times New Roman" w:eastAsia="Times New Roman" w:hAnsi="Times New Roman" w:cs="Times New Roman"/>
          <w:sz w:val="24"/>
          <w:szCs w:val="24"/>
          <w:lang w:eastAsia="ru-RU"/>
        </w:rPr>
        <w:t>2.1.5.по производной должности «главный», должностя</w:t>
      </w:r>
      <w:proofErr w:type="gramStart"/>
      <w:r w:rsidRPr="00404DEB">
        <w:rPr>
          <w:rFonts w:ascii="Times New Roman" w:eastAsia="Times New Roman" w:hAnsi="Times New Roman" w:cs="Times New Roman"/>
          <w:sz w:val="24"/>
          <w:szCs w:val="24"/>
          <w:lang w:eastAsia="ru-RU"/>
        </w:rPr>
        <w:t>м«</w:t>
      </w:r>
      <w:proofErr w:type="gramEnd"/>
      <w:r w:rsidRPr="00404D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пресс-секретарь», «государственный тренер», «начальник команды – старший тренер», «старший тренер» – на два-четыре разряда ниже тарифного разряда, установленного по должности руководителя организации;</w:t>
      </w:r>
    </w:p>
    <w:p w:rsidR="00404DEB" w:rsidRPr="00404DEB" w:rsidRDefault="00404DEB" w:rsidP="00404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EB">
        <w:rPr>
          <w:rFonts w:ascii="Times New Roman" w:eastAsia="Times New Roman" w:hAnsi="Times New Roman" w:cs="Times New Roman"/>
          <w:sz w:val="24"/>
          <w:szCs w:val="24"/>
          <w:lang w:eastAsia="ru-RU"/>
        </w:rPr>
        <w:t>2.2.по должностям специалистов (код категории должности – 2):</w:t>
      </w:r>
    </w:p>
    <w:p w:rsidR="00404DEB" w:rsidRPr="00404DEB" w:rsidRDefault="00404DEB" w:rsidP="00404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2.2.1.по должностям, квалификационными характеристиками которых не предусмотрено </w:t>
      </w:r>
      <w:proofErr w:type="spellStart"/>
      <w:r w:rsidRPr="00404DEB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внутридолжностное</w:t>
      </w:r>
      <w:proofErr w:type="spellEnd"/>
      <w:r w:rsidRPr="00404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квалификационное категорирование, – минимальный тарифный разряд, предусмотренный соответствующим диапазоном тарифных разрядов тарифной сетки. При этом по производной должности «старший» – на один разряд выше минимального тарифного разряда, предусмотренного соответствующим диапазоном тарифных разрядов тарифной сетки;</w:t>
      </w:r>
    </w:p>
    <w:p w:rsidR="00404DEB" w:rsidRPr="00404DEB" w:rsidRDefault="00404DEB" w:rsidP="00404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2.2.2.по должностям, квалификационными характеристиками которых предусмотрено </w:t>
      </w:r>
      <w:proofErr w:type="spellStart"/>
      <w:r w:rsidRPr="00404DEB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внутридолжностное</w:t>
      </w:r>
      <w:proofErr w:type="spellEnd"/>
      <w:r w:rsidRPr="00404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квалификационное категорирование, – в зависимости от квалификационной категории, присвоенной в установленном порядке:</w:t>
      </w:r>
    </w:p>
    <w:p w:rsidR="00404DEB" w:rsidRPr="00404DEB" w:rsidRDefault="00404DEB" w:rsidP="00404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E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имеющим квалификационной категории, – минимальный тарифный разряд, предусмотренный соответствующим диапазоном тарифных разрядов тарифной сетки;</w:t>
      </w:r>
    </w:p>
    <w:p w:rsidR="00404DEB" w:rsidRPr="00404DEB" w:rsidRDefault="00404DEB" w:rsidP="00404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E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имеющим вторую квалификационную категорию, – на один разряд выше минимального тарифного разряда, предусмотренного соответствующим диапазоном тарифных разрядов тарифной сетки;</w:t>
      </w:r>
    </w:p>
    <w:p w:rsidR="00404DEB" w:rsidRPr="00404DEB" w:rsidRDefault="00404DEB" w:rsidP="00404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E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имеющим первую квалификационную категорию, – на два разряда выше минимального тарифного разряда, предусмотренного соответствующим диапазоном тарифных разрядов тарифной сетки;</w:t>
      </w:r>
    </w:p>
    <w:p w:rsidR="00404DEB" w:rsidRPr="00404DEB" w:rsidRDefault="00404DEB" w:rsidP="00404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E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имеющим высшую квалификационную категорию (квалификацию «ведущий мастер сцены»), – на три разряда выше минимального тарифного разряда, предусмотренного соответствующим диапазоном тарифных разрядов тарифной сетки;</w:t>
      </w:r>
    </w:p>
    <w:p w:rsidR="00404DEB" w:rsidRPr="00404DEB" w:rsidRDefault="00404DEB" w:rsidP="00404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имеющим квалификационную категорию «учитель-методист», – на четыре разряда выше минимального тарифного разряда, предусмотренного соответствующим диапазоном тарифных разрядов тарифной сетки;</w:t>
      </w:r>
    </w:p>
    <w:p w:rsidR="00404DEB" w:rsidRPr="00404DEB" w:rsidRDefault="00404DEB" w:rsidP="00404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производной должности «ведущий» – на три разряда выше минимального тарифного разряда, предусмотренного соответствующим диапазоном тарифных разрядов тарифной сетки;</w:t>
      </w:r>
    </w:p>
    <w:p w:rsidR="00404DEB" w:rsidRPr="00404DEB" w:rsidRDefault="00404DEB" w:rsidP="00404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производной должности «главный», при условии, что соответствующей квалификационной характеристикой, содержащейся в Едином квалификационном справочнике должностей служащих, предусмотрено наличие такой должности в бюджетной организации, – на четыре разряда выше минимального тарифного разряда, предусмотренного соответствующим диапазоном тарифных разрядов тарифной сетки;</w:t>
      </w:r>
    </w:p>
    <w:p w:rsidR="00404DEB" w:rsidRPr="00404DEB" w:rsidRDefault="00404DEB" w:rsidP="00404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EB">
        <w:rPr>
          <w:rFonts w:ascii="Times New Roman" w:eastAsia="Times New Roman" w:hAnsi="Times New Roman" w:cs="Times New Roman"/>
          <w:sz w:val="24"/>
          <w:szCs w:val="24"/>
          <w:lang w:eastAsia="ru-RU"/>
        </w:rPr>
        <w:t>2.2.3.по должностям работников культуры (за исключением руководителей и других служащих) – в пределах диапазона, предусмотренного подпунктом 2.4 пункта 2 тарифной сетки;</w:t>
      </w:r>
    </w:p>
    <w:p w:rsidR="00404DEB" w:rsidRPr="00404DEB" w:rsidRDefault="00404DEB" w:rsidP="00404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EB">
        <w:rPr>
          <w:rFonts w:ascii="Times New Roman" w:eastAsia="Times New Roman" w:hAnsi="Times New Roman" w:cs="Times New Roman"/>
          <w:sz w:val="24"/>
          <w:szCs w:val="24"/>
          <w:lang w:eastAsia="ru-RU"/>
        </w:rPr>
        <w:t>2.2.4.по должностям стажеров спортсменов-инструкторов, спортсмено</w:t>
      </w:r>
      <w:proofErr w:type="gramStart"/>
      <w:r w:rsidRPr="00404DEB">
        <w:rPr>
          <w:rFonts w:ascii="Times New Roman" w:eastAsia="Times New Roman" w:hAnsi="Times New Roman" w:cs="Times New Roman"/>
          <w:sz w:val="24"/>
          <w:szCs w:val="24"/>
          <w:lang w:eastAsia="ru-RU"/>
        </w:rPr>
        <w:t>в-</w:t>
      </w:r>
      <w:proofErr w:type="gramEnd"/>
      <w:r w:rsidRPr="00404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инструкторов, тренеров всех наименований национальных и сборных команд Республики Беларусь по видам спорта, клубов по виду (видам) спорта (за исключением руководителей) – в пределах диапазона, предусмотренного подпунктом 2.5 пункта 2 тарифной сетки;</w:t>
      </w:r>
    </w:p>
    <w:p w:rsidR="00404DEB" w:rsidRPr="00404DEB" w:rsidRDefault="00404DEB" w:rsidP="00404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EB">
        <w:rPr>
          <w:rFonts w:ascii="Times New Roman" w:eastAsia="Times New Roman" w:hAnsi="Times New Roman" w:cs="Times New Roman"/>
          <w:sz w:val="24"/>
          <w:szCs w:val="24"/>
          <w:lang w:eastAsia="ru-RU"/>
        </w:rPr>
        <w:t>2.2.5.по должностям педагогических работников, работников, осуществляющих педагогическую деятельность в сфере физической культуры и спорта (за исключением руководителей), – в пределах диапазона, предусмотренного подпунктом 2.7 пункта 2 тарифной сетки;</w:t>
      </w:r>
    </w:p>
    <w:p w:rsidR="00404DEB" w:rsidRPr="00404DEB" w:rsidRDefault="00404DEB" w:rsidP="00404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EB">
        <w:rPr>
          <w:rFonts w:ascii="Times New Roman" w:eastAsia="Times New Roman" w:hAnsi="Times New Roman" w:cs="Times New Roman"/>
          <w:sz w:val="24"/>
          <w:szCs w:val="24"/>
          <w:lang w:eastAsia="ru-RU"/>
        </w:rPr>
        <w:t>2.2.6.по должностям врачей, врачей-специалистов, провизоров-специалистов (за исключением руководителей) – в пределах диапазона, предусмотренного подпунктом 2.9 пункта 2 тарифной сетки;</w:t>
      </w:r>
    </w:p>
    <w:p w:rsidR="00404DEB" w:rsidRPr="00404DEB" w:rsidRDefault="00404DEB" w:rsidP="00404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EB">
        <w:rPr>
          <w:rFonts w:ascii="Times New Roman" w:eastAsia="Times New Roman" w:hAnsi="Times New Roman" w:cs="Times New Roman"/>
          <w:sz w:val="24"/>
          <w:szCs w:val="24"/>
          <w:lang w:eastAsia="ru-RU"/>
        </w:rPr>
        <w:t>2.2.7.по должностям профессорско-преподавательского состава (за исключением руководителей) – в пределах диапазона, предусмотренного подпунктом 2.11 пункта 2 тарифной сетки;</w:t>
      </w:r>
    </w:p>
    <w:p w:rsidR="00404DEB" w:rsidRPr="00404DEB" w:rsidRDefault="00404DEB" w:rsidP="00404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EB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другим служащим (код категории 3) – в пределах диапазона, предусмотренного подпунктом 2.1 пункта 2 тарифной сетки, кроме других служащих, должности которых являются общими для всех видов экономической деятельности.</w:t>
      </w:r>
    </w:p>
    <w:p w:rsidR="00404DEB" w:rsidRPr="00404DEB" w:rsidRDefault="00404DEB" w:rsidP="00404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EB">
        <w:rPr>
          <w:rFonts w:ascii="Times New Roman" w:eastAsia="Times New Roman" w:hAnsi="Times New Roman" w:cs="Times New Roman"/>
          <w:sz w:val="24"/>
          <w:szCs w:val="24"/>
          <w:lang w:eastAsia="ru-RU"/>
        </w:rPr>
        <w:t>3.При двойном наименовании должностей руководителей, специалистов и других служащих тарифный разряд устанавливается по первому наименованию должности.</w:t>
      </w:r>
    </w:p>
    <w:p w:rsidR="00404DEB" w:rsidRPr="00404DEB" w:rsidRDefault="00404DEB" w:rsidP="00404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EB">
        <w:rPr>
          <w:rFonts w:ascii="Times New Roman" w:eastAsia="Times New Roman" w:hAnsi="Times New Roman" w:cs="Times New Roman"/>
          <w:sz w:val="24"/>
          <w:szCs w:val="24"/>
          <w:lang w:eastAsia="ru-RU"/>
        </w:rPr>
        <w:t>4.Тарифные разряды научным работникам (в том числе специалистам) организаций, за исключением бюджетных научных организаций, устанавливаются в пределах диапазона, предусмотренного пунктом 3 тарифной сетки, кроме научных работников, которым тарифные разряды определены таблицей 2 приложения к постановлению, утвердившему настоящую Инструкцию.</w:t>
      </w:r>
    </w:p>
    <w:p w:rsidR="00404DEB" w:rsidRPr="00404DEB" w:rsidRDefault="00404DEB" w:rsidP="00404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04DEB" w:rsidRPr="00404DEB" w:rsidRDefault="00404DEB" w:rsidP="00404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E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404DEB" w:rsidRPr="00404DEB" w:rsidRDefault="00404DEB" w:rsidP="00404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Постановление Министерства труда и социальной защиты</w:t>
      </w:r>
    </w:p>
    <w:p w:rsidR="00404DEB" w:rsidRPr="00404DEB" w:rsidRDefault="00404DEB" w:rsidP="00404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E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Беларусь 03.04.2019 № 13</w:t>
      </w:r>
    </w:p>
    <w:p w:rsidR="00404DEB" w:rsidRPr="00404DEB" w:rsidRDefault="00404DEB" w:rsidP="00404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04DEB" w:rsidRPr="00404DEB" w:rsidRDefault="00404DEB" w:rsidP="00404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ИНСТРУКЦИЯ</w:t>
      </w:r>
    </w:p>
    <w:p w:rsidR="00404DEB" w:rsidRPr="00404DEB" w:rsidRDefault="00404DEB" w:rsidP="00404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04D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o</w:t>
      </w:r>
      <w:proofErr w:type="spellEnd"/>
      <w:r w:rsidRPr="00404D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404D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размерах</w:t>
      </w:r>
      <w:proofErr w:type="gramEnd"/>
      <w:r w:rsidRPr="00404D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порядке осуществления стимулирующих (кроме премий) и компенсирующих выплат, предусмотренных законодательными актами и постановлениями Совета Министров Республики Беларусь</w:t>
      </w:r>
    </w:p>
    <w:p w:rsidR="00404DEB" w:rsidRPr="00404DEB" w:rsidRDefault="00404DEB" w:rsidP="00404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EB">
        <w:rPr>
          <w:rFonts w:ascii="Times New Roman" w:eastAsia="Times New Roman" w:hAnsi="Times New Roman" w:cs="Times New Roman"/>
          <w:sz w:val="24"/>
          <w:szCs w:val="24"/>
          <w:lang w:eastAsia="ru-RU"/>
        </w:rPr>
        <w:t>1.Настоящая Инструкция определяет размеры и порядок осуществления стимулирующих (кроме премий) и компенсирующих выплат, предусмотренных законодательными актами и постановлениями Совета Министров Республики Беларусь, работникам бюджетных организаций и иных организаций, получающих субсидии, работники которых приравнены по оплате труда к работникам бюджетных организаций (далее – бюджетные организации).</w:t>
      </w:r>
    </w:p>
    <w:p w:rsidR="00404DEB" w:rsidRPr="00404DEB" w:rsidRDefault="00404DEB" w:rsidP="00404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EB">
        <w:rPr>
          <w:rFonts w:ascii="Times New Roman" w:eastAsia="Times New Roman" w:hAnsi="Times New Roman" w:cs="Times New Roman"/>
          <w:sz w:val="24"/>
          <w:szCs w:val="24"/>
          <w:lang w:eastAsia="ru-RU"/>
        </w:rPr>
        <w:t>2.Для целей настоящей Инструкции применяются термины и их определения в значениях, установленных Указом Президента Республики Беларусь от 18 января 2019 г. № 27.</w:t>
      </w:r>
    </w:p>
    <w:p w:rsidR="00404DEB" w:rsidRPr="00404DEB" w:rsidRDefault="00404DEB" w:rsidP="00404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EB">
        <w:rPr>
          <w:rFonts w:ascii="Times New Roman" w:eastAsia="Times New Roman" w:hAnsi="Times New Roman" w:cs="Times New Roman"/>
          <w:sz w:val="24"/>
          <w:szCs w:val="24"/>
          <w:lang w:eastAsia="ru-RU"/>
        </w:rPr>
        <w:t>3.Работникам бюджетных организаций могут устанавливаться:</w:t>
      </w:r>
    </w:p>
    <w:p w:rsidR="00404DEB" w:rsidRPr="00404DEB" w:rsidRDefault="00404DEB" w:rsidP="00404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EB">
        <w:rPr>
          <w:rFonts w:ascii="Times New Roman" w:eastAsia="Times New Roman" w:hAnsi="Times New Roman" w:cs="Times New Roman"/>
          <w:sz w:val="24"/>
          <w:szCs w:val="24"/>
          <w:lang w:eastAsia="ru-RU"/>
        </w:rPr>
        <w:t>3.1.стимулирующие выплаты – надбавки: за стаж работы в бюджетных организациях;</w:t>
      </w:r>
    </w:p>
    <w:p w:rsidR="00404DEB" w:rsidRPr="00404DEB" w:rsidRDefault="00404DEB" w:rsidP="00404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E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абзацем третьим подпункта 2.5 пункта 2 Декрета Президента Республики Беларусь от 26 июля 1999 г. № 29 «О дополнительных мерах по совершенствованию трудовых отношений, укреплению трудовой и исполнительской дисциплины» в размере не более 50 процентов оклада;</w:t>
      </w:r>
    </w:p>
    <w:p w:rsidR="00404DEB" w:rsidRPr="00404DEB" w:rsidRDefault="00404DEB" w:rsidP="00404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EB">
        <w:rPr>
          <w:rFonts w:ascii="Times New Roman" w:eastAsia="Times New Roman" w:hAnsi="Times New Roman" w:cs="Times New Roman"/>
          <w:sz w:val="24"/>
          <w:szCs w:val="24"/>
          <w:lang w:eastAsia="ru-RU"/>
        </w:rPr>
        <w:t>3.2.компенсирующие выплаты – доплаты: за каждый час работы в ночное время;</w:t>
      </w:r>
    </w:p>
    <w:p w:rsidR="00404DEB" w:rsidRPr="00404DEB" w:rsidRDefault="00404DEB" w:rsidP="00404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EB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совмещение профессий (должностей), расширение зоны обслуживания (увеличение объема выполняемых работ) или выполнение обязанностей временно отсутствующего работника.</w:t>
      </w:r>
    </w:p>
    <w:p w:rsidR="00404DEB" w:rsidRPr="00404DEB" w:rsidRDefault="00404DEB" w:rsidP="00404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EB">
        <w:rPr>
          <w:rFonts w:ascii="Times New Roman" w:eastAsia="Times New Roman" w:hAnsi="Times New Roman" w:cs="Times New Roman"/>
          <w:sz w:val="24"/>
          <w:szCs w:val="24"/>
          <w:lang w:eastAsia="ru-RU"/>
        </w:rPr>
        <w:t>4.Для целей исчисления надбавки за стаж работы в бюджетных организациях в стаж работы засчитываются периоды работы:</w:t>
      </w:r>
    </w:p>
    <w:p w:rsidR="00404DEB" w:rsidRPr="00404DEB" w:rsidRDefault="00404DEB" w:rsidP="00404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EB">
        <w:rPr>
          <w:rFonts w:ascii="Times New Roman" w:eastAsia="Times New Roman" w:hAnsi="Times New Roman" w:cs="Times New Roman"/>
          <w:sz w:val="24"/>
          <w:szCs w:val="24"/>
          <w:lang w:eastAsia="ru-RU"/>
        </w:rPr>
        <w:t>в бюджетных организациях Республики Беларусь независимо от их ведомственной подчиненности;</w:t>
      </w:r>
    </w:p>
    <w:p w:rsidR="00404DEB" w:rsidRPr="00404DEB" w:rsidRDefault="00404DEB" w:rsidP="00404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EB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организациях Республики Беларусь, получающих субсидии, работники которых приравнены по оплате труда к работникам бюджетных организаций.</w:t>
      </w:r>
    </w:p>
    <w:p w:rsidR="00404DEB" w:rsidRPr="00404DEB" w:rsidRDefault="00404DEB" w:rsidP="00404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EB">
        <w:rPr>
          <w:rFonts w:ascii="Times New Roman" w:eastAsia="Times New Roman" w:hAnsi="Times New Roman" w:cs="Times New Roman"/>
          <w:sz w:val="24"/>
          <w:szCs w:val="24"/>
          <w:lang w:eastAsia="ru-RU"/>
        </w:rPr>
        <w:t>5.Периоды работы, подлежащие зачету в стаж работы в бюджетных организациях, суммируются независимо от сроков перерыва в работе.</w:t>
      </w:r>
    </w:p>
    <w:p w:rsidR="00404DEB" w:rsidRPr="00404DEB" w:rsidRDefault="00404DEB" w:rsidP="00404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EB">
        <w:rPr>
          <w:rFonts w:ascii="Times New Roman" w:eastAsia="Times New Roman" w:hAnsi="Times New Roman" w:cs="Times New Roman"/>
          <w:sz w:val="24"/>
          <w:szCs w:val="24"/>
          <w:lang w:eastAsia="ru-RU"/>
        </w:rPr>
        <w:t>6.Стаж работы в бюджетных организациях исчисляется в годах, месяцах и днях.</w:t>
      </w:r>
    </w:p>
    <w:p w:rsidR="00404DEB" w:rsidRPr="00404DEB" w:rsidRDefault="00404DEB" w:rsidP="00404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7.Стаж работы в бюджетных организациях подтверждается трудовой книжкой, а при отсутствии трудовой книжки – в порядке, предусмотренном для подтверждения трудового стажа при назначении пенсии.</w:t>
      </w:r>
    </w:p>
    <w:p w:rsidR="00404DEB" w:rsidRPr="00404DEB" w:rsidRDefault="00404DEB" w:rsidP="00404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04DEB">
        <w:rPr>
          <w:rFonts w:ascii="Times New Roman" w:eastAsia="Times New Roman" w:hAnsi="Times New Roman" w:cs="Times New Roman"/>
          <w:sz w:val="24"/>
          <w:szCs w:val="24"/>
          <w:lang w:eastAsia="ru-RU"/>
        </w:rPr>
        <w:t>8.В случаях, если на основании данных трудовой книжки не представляется возможным определить статус организации для зачета стажа работы в ней в стаж работы в бюджетных организациях, то зачет стажа работы производится на основании сведений, полученных от государственных органов, в подчинении которых находится (находилась) организация, или местных исполнительных и распорядительных органов по месту расположения организации.</w:t>
      </w:r>
      <w:proofErr w:type="gramEnd"/>
    </w:p>
    <w:p w:rsidR="00404DEB" w:rsidRPr="00404DEB" w:rsidRDefault="00404DEB" w:rsidP="00404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EB">
        <w:rPr>
          <w:rFonts w:ascii="Times New Roman" w:eastAsia="Times New Roman" w:hAnsi="Times New Roman" w:cs="Times New Roman"/>
          <w:sz w:val="24"/>
          <w:szCs w:val="24"/>
          <w:lang w:eastAsia="ru-RU"/>
        </w:rPr>
        <w:t>9.До получения подтверждающих сведений о статусе организации в зачет стажа работы в бюджетных организациях принимается период, исчисленный в бесспорном порядке.</w:t>
      </w:r>
    </w:p>
    <w:p w:rsidR="00404DEB" w:rsidRPr="00404DEB" w:rsidRDefault="00404DEB" w:rsidP="00404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10.В случаях, когда период работы, подлежащий зачету в стаж работы в бюджетных организациях, будет подтвержден документально соответствующим государственным органом, надбавка за стаж работы в бюджетных организациях подлежит пересчету за </w:t>
      </w:r>
      <w:proofErr w:type="gramStart"/>
      <w:r w:rsidRPr="00404DE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</w:t>
      </w:r>
      <w:proofErr w:type="gramEnd"/>
      <w:r w:rsidRPr="00404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начиная с 1 января 2020 г. независимо от даты представления подтверждающих документов.</w:t>
      </w:r>
    </w:p>
    <w:p w:rsidR="00404DEB" w:rsidRPr="00404DEB" w:rsidRDefault="00404DEB" w:rsidP="00404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EB">
        <w:rPr>
          <w:rFonts w:ascii="Times New Roman" w:eastAsia="Times New Roman" w:hAnsi="Times New Roman" w:cs="Times New Roman"/>
          <w:sz w:val="24"/>
          <w:szCs w:val="24"/>
          <w:lang w:eastAsia="ru-RU"/>
        </w:rPr>
        <w:t>11.Споры, связанные с определением стажа работы в бюджетных организациях, рассматриваются в судебном порядке.</w:t>
      </w:r>
    </w:p>
    <w:p w:rsidR="00404DEB" w:rsidRPr="00404DEB" w:rsidRDefault="00404DEB" w:rsidP="00404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EB">
        <w:rPr>
          <w:rFonts w:ascii="Times New Roman" w:eastAsia="Times New Roman" w:hAnsi="Times New Roman" w:cs="Times New Roman"/>
          <w:sz w:val="24"/>
          <w:szCs w:val="24"/>
          <w:lang w:eastAsia="ru-RU"/>
        </w:rPr>
        <w:t>12.Конкретный размер надбавки в соответствии с абзацем третьим подпункта 2.5 пункта 2 Декрета Президента Республики Беларусь от 26 июля 1999 г. № 29 устанавливается (изменяется) нанимателем в пределах средств, предусмотренных в соответствии с законодательством на оплату труда на соответствующий финансовый (календарный) год.</w:t>
      </w:r>
    </w:p>
    <w:p w:rsidR="00404DEB" w:rsidRPr="00404DEB" w:rsidRDefault="00404DEB" w:rsidP="00404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EB">
        <w:rPr>
          <w:rFonts w:ascii="Times New Roman" w:eastAsia="Times New Roman" w:hAnsi="Times New Roman" w:cs="Times New Roman"/>
          <w:sz w:val="24"/>
          <w:szCs w:val="24"/>
          <w:lang w:eastAsia="ru-RU"/>
        </w:rPr>
        <w:t>13.Доплата за каждый час работы в ночное время (с 22 часов до 6 часов) или в ночную смену при сменном режиме работы (при продолжительности рабочей смены не более 12 часов) устанавливается в следующих размерах часового оклада работника:</w:t>
      </w:r>
    </w:p>
    <w:p w:rsidR="00404DEB" w:rsidRPr="00404DEB" w:rsidRDefault="00404DEB" w:rsidP="00404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EB">
        <w:rPr>
          <w:rFonts w:ascii="Times New Roman" w:eastAsia="Times New Roman" w:hAnsi="Times New Roman" w:cs="Times New Roman"/>
          <w:sz w:val="24"/>
          <w:szCs w:val="24"/>
          <w:lang w:eastAsia="ru-RU"/>
        </w:rPr>
        <w:t>60 процентов – работникам организаций здравоохранения, медицинских подразделений воинских формирований и военизированных организаций, осуществляющим экстренную и неотложную скорую медицинскую помощь;</w:t>
      </w:r>
    </w:p>
    <w:p w:rsidR="00404DEB" w:rsidRPr="00404DEB" w:rsidRDefault="00404DEB" w:rsidP="00404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EB">
        <w:rPr>
          <w:rFonts w:ascii="Times New Roman" w:eastAsia="Times New Roman" w:hAnsi="Times New Roman" w:cs="Times New Roman"/>
          <w:sz w:val="24"/>
          <w:szCs w:val="24"/>
          <w:lang w:eastAsia="ru-RU"/>
        </w:rPr>
        <w:t>50 процентов – работникам, занятым на работах в чрезвычайных ситуациях, а также медицинским работникам, оказывающим медицинскую помощь пациентам, нуждающимся в постоянном круглосуточном наблюдении;</w:t>
      </w:r>
    </w:p>
    <w:p w:rsidR="00404DEB" w:rsidRPr="00404DEB" w:rsidRDefault="00404DEB" w:rsidP="00404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EB">
        <w:rPr>
          <w:rFonts w:ascii="Times New Roman" w:eastAsia="Times New Roman" w:hAnsi="Times New Roman" w:cs="Times New Roman"/>
          <w:sz w:val="24"/>
          <w:szCs w:val="24"/>
          <w:lang w:eastAsia="ru-RU"/>
        </w:rPr>
        <w:t>35 процентов – иным работникам, не указанным в абзацах втором и третьем настоящего пункта.</w:t>
      </w:r>
    </w:p>
    <w:p w:rsidR="00404DEB" w:rsidRPr="00404DEB" w:rsidRDefault="00404DEB" w:rsidP="00404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04DEB">
        <w:rPr>
          <w:rFonts w:ascii="Times New Roman" w:eastAsia="Times New Roman" w:hAnsi="Times New Roman" w:cs="Times New Roman"/>
          <w:sz w:val="24"/>
          <w:szCs w:val="24"/>
          <w:lang w:eastAsia="ru-RU"/>
        </w:rPr>
        <w:t>14.Доплаты за совмещение профессий (должностей), расширение зоны обслуживания (увеличение объема выполняемых работ) или выполнение обязанностей временно отсутствующего работника устанавливаются в размере до 100 процентов (включительно) оклада в зависимости от объема выполняемых работ, рассчитанного по профессии (должности), по которой производится совмещение, расширение зоны обслуживания (увеличение объема выполняемых работ) или выполняются обязанности.</w:t>
      </w:r>
      <w:proofErr w:type="gramEnd"/>
      <w:r w:rsidRPr="00404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Конкретный размер доплаты устанавливается нанимателем.</w:t>
      </w:r>
    </w:p>
    <w:p w:rsidR="00404DEB" w:rsidRPr="00404DEB" w:rsidRDefault="00404DEB" w:rsidP="00404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04D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Доплаты, предусмотренные частью первой настоящего пункта, не устанавливаются в случаях, когда работа по другой профессии (должности) предусмотрена трудовым договором (контрактом), должностной (рабочей) инструкцией.</w:t>
      </w:r>
      <w:proofErr w:type="gramEnd"/>
    </w:p>
    <w:p w:rsidR="00404DEB" w:rsidRPr="00404DEB" w:rsidRDefault="00404DEB" w:rsidP="00404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04DEB" w:rsidRPr="00404DEB" w:rsidRDefault="00404DEB" w:rsidP="00404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04DEB" w:rsidRPr="00404DEB" w:rsidRDefault="00404DEB" w:rsidP="00404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E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404DEB" w:rsidRPr="00404DEB" w:rsidRDefault="00404DEB" w:rsidP="00404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Министерства труда и социальной защиты</w:t>
      </w:r>
    </w:p>
    <w:p w:rsidR="00404DEB" w:rsidRPr="00404DEB" w:rsidRDefault="00404DEB" w:rsidP="00404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E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Беларусь 03.04.2019 № 13</w:t>
      </w:r>
    </w:p>
    <w:p w:rsidR="00404DEB" w:rsidRPr="00404DEB" w:rsidRDefault="00404DEB" w:rsidP="00404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04DEB" w:rsidRPr="00404DEB" w:rsidRDefault="00404DEB" w:rsidP="00404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ИНСТРУКЦИЯ</w:t>
      </w:r>
    </w:p>
    <w:p w:rsidR="00404DEB" w:rsidRPr="00404DEB" w:rsidRDefault="00404DEB" w:rsidP="00404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04D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o</w:t>
      </w:r>
      <w:proofErr w:type="spellEnd"/>
      <w:r w:rsidRPr="00404D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404D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порядке</w:t>
      </w:r>
      <w:proofErr w:type="gramEnd"/>
      <w:r w:rsidRPr="00404D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условиях оплаты труда работников бюджетных организаций и иных организаций, получающих субсидии, работники которых приравнены по оплате труда к работникам бюджетных организаций</w:t>
      </w:r>
    </w:p>
    <w:p w:rsidR="00404DEB" w:rsidRPr="00404DEB" w:rsidRDefault="00404DEB" w:rsidP="00404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EB">
        <w:rPr>
          <w:rFonts w:ascii="Times New Roman" w:eastAsia="Times New Roman" w:hAnsi="Times New Roman" w:cs="Times New Roman"/>
          <w:sz w:val="24"/>
          <w:szCs w:val="24"/>
          <w:lang w:eastAsia="ru-RU"/>
        </w:rPr>
        <w:t>1.Настоящая Инструкция определяет порядок и условия оплаты труда работников бюджетных организаций и иных организаций, получающих субсидии, работники которых приравнены по оплате труда к работникам бюджетных организаций (далее, если не установлено иное, – бюджетные организации).</w:t>
      </w:r>
    </w:p>
    <w:p w:rsidR="00404DEB" w:rsidRPr="00404DEB" w:rsidRDefault="00404DEB" w:rsidP="00404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EB">
        <w:rPr>
          <w:rFonts w:ascii="Times New Roman" w:eastAsia="Times New Roman" w:hAnsi="Times New Roman" w:cs="Times New Roman"/>
          <w:sz w:val="24"/>
          <w:szCs w:val="24"/>
          <w:lang w:eastAsia="ru-RU"/>
        </w:rPr>
        <w:t>2.Условия оплаты труда, установленные законодательством для работников бюджетных организаций, применяются в отношении всех работников этих организаций независимо от источника их финансирования.</w:t>
      </w:r>
    </w:p>
    <w:p w:rsidR="00404DEB" w:rsidRPr="00404DEB" w:rsidRDefault="00404DEB" w:rsidP="00404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EB">
        <w:rPr>
          <w:rFonts w:ascii="Times New Roman" w:eastAsia="Times New Roman" w:hAnsi="Times New Roman" w:cs="Times New Roman"/>
          <w:sz w:val="24"/>
          <w:szCs w:val="24"/>
          <w:lang w:eastAsia="ru-RU"/>
        </w:rPr>
        <w:t>3.Оклады работников бюджетных организаций определяются путем умножения базовой ставки, устанавливаемой Советом Министров Республики Беларусь, на коэффициенты тарифных разрядов тарифной сетки (кратные размеры базовой ставки).</w:t>
      </w:r>
    </w:p>
    <w:p w:rsidR="00404DEB" w:rsidRPr="00404DEB" w:rsidRDefault="00404DEB" w:rsidP="00404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E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Часовые оклады определяются путем деления оклада, определенного в соответствии с частью первой настоящего пункта, на расчетную норму рабочего времени конкретного месяца.</w:t>
      </w:r>
    </w:p>
    <w:p w:rsidR="00404DEB" w:rsidRPr="00404DEB" w:rsidRDefault="00404DEB" w:rsidP="00404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введении в организации почасовой оплаты труда работников часовой оклад определяется путем деления оклада, определенного в соответствии с частью первой настоящего пункта, на среднемесячное количество рабочих часов с учетом годового баланса рабочего времени.</w:t>
      </w:r>
    </w:p>
    <w:p w:rsidR="00404DEB" w:rsidRPr="00404DEB" w:rsidRDefault="00404DEB" w:rsidP="00404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E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Среднемесячное количество рабочих часов определяется делением расчетной нормы рабочего времени, установленной на календарный год, на 12 месяцев.</w:t>
      </w:r>
    </w:p>
    <w:p w:rsidR="00404DEB" w:rsidRPr="00404DEB" w:rsidRDefault="00404DEB" w:rsidP="00404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EB">
        <w:rPr>
          <w:rFonts w:ascii="Times New Roman" w:eastAsia="Times New Roman" w:hAnsi="Times New Roman" w:cs="Times New Roman"/>
          <w:sz w:val="24"/>
          <w:szCs w:val="24"/>
          <w:lang w:eastAsia="ru-RU"/>
        </w:rPr>
        <w:t>4.Оклады заместителей руководителей структурных подразделений бюджетных организаций, а также заместителей руководителей с производной должностью «главный» устанавливаются до 3 процентов ниже окладов, установленных соответствующим руководителям.</w:t>
      </w:r>
    </w:p>
    <w:p w:rsidR="00404DEB" w:rsidRPr="00404DEB" w:rsidRDefault="00404DEB" w:rsidP="00404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5.При временном заместительстве отсутствующего работника замещающему работнику (за исключением штатного заместителя) оплата труда производится исходя из оклада по должности замещаемого работника.</w:t>
      </w:r>
    </w:p>
    <w:p w:rsidR="00404DEB" w:rsidRPr="00404DEB" w:rsidRDefault="00404DEB" w:rsidP="00404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6.В бюджетных организациях с небольшим количеством автомобилей (до 15), где нет необходимости содержать специальный штат ремонтных и обслуживающих </w:t>
      </w:r>
      <w:proofErr w:type="gramStart"/>
      <w:r w:rsidRPr="00404DE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</w:t>
      </w:r>
      <w:proofErr w:type="gramEnd"/>
      <w:r w:rsidRPr="00404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водители автомобилей полностью осуществляют работы по ремонту и техническому обслуживанию автомобилей в свое рабочее время, оплата труда за время выполнения этих работ производится по условиям, установленным для водителей автомобилей.</w:t>
      </w:r>
    </w:p>
    <w:p w:rsidR="00404DEB" w:rsidRPr="00404DEB" w:rsidRDefault="00404DEB" w:rsidP="00404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EB">
        <w:rPr>
          <w:rFonts w:ascii="Times New Roman" w:eastAsia="Times New Roman" w:hAnsi="Times New Roman" w:cs="Times New Roman"/>
          <w:sz w:val="24"/>
          <w:szCs w:val="24"/>
          <w:lang w:eastAsia="ru-RU"/>
        </w:rPr>
        <w:t>7.Условия оплаты труда руководителей организаций, учреждений, органов военного управления Вооруженных Сил и воинских частей устанавливаются трудовыми договорами (контрактами), заключаемыми с ними соответствующими собственниками имущества либо уполномоченными ими органами.</w:t>
      </w:r>
    </w:p>
    <w:p w:rsidR="00404DEB" w:rsidRPr="00404DEB" w:rsidRDefault="00404DEB" w:rsidP="00404D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EB">
        <w:rPr>
          <w:rFonts w:ascii="Tahoma" w:eastAsia="Times New Roman" w:hAnsi="Tahoma" w:cs="Tahoma"/>
          <w:sz w:val="24"/>
          <w:szCs w:val="24"/>
          <w:lang w:eastAsia="ru-RU"/>
        </w:rPr>
        <w:t>﻿</w:t>
      </w:r>
    </w:p>
    <w:sectPr w:rsidR="00404DEB" w:rsidRPr="00404DEB" w:rsidSect="00AE2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4DEB"/>
    <w:rsid w:val="00404DEB"/>
    <w:rsid w:val="00AE2CC3"/>
    <w:rsid w:val="00E97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CC3"/>
  </w:style>
  <w:style w:type="paragraph" w:styleId="1">
    <w:name w:val="heading 1"/>
    <w:basedOn w:val="a"/>
    <w:link w:val="10"/>
    <w:uiPriority w:val="9"/>
    <w:qFormat/>
    <w:rsid w:val="00404D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4D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04DE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04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04DEB"/>
    <w:rPr>
      <w:b/>
      <w:bCs/>
    </w:rPr>
  </w:style>
  <w:style w:type="paragraph" w:customStyle="1" w:styleId="pst-l">
    <w:name w:val="pst-l"/>
    <w:basedOn w:val="a"/>
    <w:rsid w:val="00404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9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71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99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09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42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564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6355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odeksy-by.com/norm_akt/source-%D0%9F%D1%80%D0%B5%D0%B7%D0%B8%D0%B4%D0%B5%D0%BD%D1%82%20%D0%A0%D0%91/type-%D0%A3%D0%BA%D0%B0%D0%B7/27-18.01.2019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2932</Words>
  <Characters>16713</Characters>
  <Application>Microsoft Office Word</Application>
  <DocSecurity>0</DocSecurity>
  <Lines>139</Lines>
  <Paragraphs>39</Paragraphs>
  <ScaleCrop>false</ScaleCrop>
  <Company/>
  <LinksUpToDate>false</LinksUpToDate>
  <CharactersWithSpaces>19606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1</cp:revision>
  <dcterms:created xsi:type="dcterms:W3CDTF">2019-08-05T09:19:00Z</dcterms:created>
  <dcterms:modified xsi:type="dcterms:W3CDTF">2019-08-05T09:20:00Z</dcterms:modified>
</cp:coreProperties>
</file>