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0E" w:rsidRPr="002308CC" w:rsidRDefault="0008530E" w:rsidP="00230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8CC">
        <w:rPr>
          <w:rFonts w:ascii="Times New Roman" w:hAnsi="Times New Roman" w:cs="Times New Roman"/>
          <w:b/>
          <w:sz w:val="32"/>
          <w:szCs w:val="32"/>
        </w:rPr>
        <w:t xml:space="preserve">22 мая </w:t>
      </w:r>
      <w:bookmarkStart w:id="0" w:name="_GoBack"/>
      <w:bookmarkEnd w:id="0"/>
      <w:r w:rsidRPr="002308CC">
        <w:rPr>
          <w:rFonts w:ascii="Times New Roman" w:hAnsi="Times New Roman" w:cs="Times New Roman"/>
          <w:b/>
          <w:sz w:val="32"/>
          <w:szCs w:val="32"/>
        </w:rPr>
        <w:t>- Международный день биологического разнообразия</w:t>
      </w:r>
    </w:p>
    <w:p w:rsidR="0008530E" w:rsidRPr="001D2CFC" w:rsidRDefault="0008530E" w:rsidP="000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20 декабря 2000 года Генеральная Ассамблея ООН провозгласила </w:t>
      </w:r>
      <w:r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 мая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день принятия Конвенции о биологическом разнообразии, </w:t>
      </w:r>
      <w:r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Международным днем биологического разнообразия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:rsidR="0008530E" w:rsidRPr="001D2CFC" w:rsidRDefault="0008530E" w:rsidP="000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Исчезновение видов — естественный процесс, но под влиянием человека он ускорился во много раз. Из-за наших необдуманных действий планета стоит перед лицом кризиса, равного которому не было со времен вымирания динозавров.</w:t>
      </w:r>
    </w:p>
    <w:p w:rsidR="0008530E" w:rsidRPr="001D2CFC" w:rsidRDefault="00103F0D" w:rsidP="0008530E">
      <w:pPr>
        <w:spacing w:after="161" w:line="276" w:lineRule="atLeas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22 мая 2024 года — «</w:t>
      </w:r>
      <w:r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Стань частью плана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Этот девиз призывает каждого из нас приложить все возможные усилия для реализации положений </w:t>
      </w:r>
      <w:proofErr w:type="spellStart"/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Куньминско-Монреальской</w:t>
      </w:r>
      <w:proofErr w:type="spellEnd"/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глобальной рамочной программы по сохранению биоразнообразия.</w:t>
      </w:r>
      <w:r w:rsidR="0008530E"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Глобальная рамочная программа определяет свою миссию как достижение к 2050 году такого положения дел, при котором биоразнообразие ценится, сохраняется, восстанавливается и разумно используется. Только в этом случае можно поддерживать баланс </w:t>
      </w:r>
      <w:proofErr w:type="spellStart"/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экосистемных</w:t>
      </w:r>
      <w:proofErr w:type="spellEnd"/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что гарантирует здоровье планеты и стабильность благ, жизненно важных для всего человечества. Этот план ставит перед нами 4 глобальные цели:</w:t>
      </w:r>
      <w:r w:rsidR="0008530E"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530E" w:rsidRPr="001D2CFC" w:rsidRDefault="0008530E" w:rsidP="0008530E">
      <w:pPr>
        <w:spacing w:after="161" w:line="276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103F0D"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Защита и восстановление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Площадь естественных экосистем должна значительно вырасти. Исчезновение видов и популяций, спровоцированное действиями человека, должно прекратиться полностью. Генетическое разнообразие в популяциях диких и домашних животных и растений должно быть достаточным для того, что они могли успешно адаптироваться к окружающей среде.</w:t>
      </w: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530E" w:rsidRPr="001D2CFC" w:rsidRDefault="0008530E" w:rsidP="0008530E">
      <w:pPr>
        <w:spacing w:after="161" w:line="276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1D2CFC"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F0D"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Процветание в гармонии с природой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Блага и ресурсы экосистем нужны не только нашему поколению, но и последующим. Каждый из нас должен научиться ценить и оберегать биоразнообразие, разумно и ответственно относиться к использованию благ, которые нам предоставляет природа. Недостаток ответственности со временем превратится в недостаток привычных благ, в том числе таких важных, как чистые воздух и вода. Ценность биоразнообразия должны ясно понимать все.</w:t>
      </w: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530E" w:rsidRPr="001D2CFC" w:rsidRDefault="0008530E" w:rsidP="0008530E">
      <w:pPr>
        <w:spacing w:after="161" w:line="276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1D2CFC"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F0D"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Справедливое распределение благ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материальные и нематериальные блага, получаемые благодаря биоразнообразию, должны использоваться справедливо и равноправно. Традиционные практики ведения хозяйства и знания коренных народов о дикой природе должны не просто сохраняться, но и активно использоваться. Они могут внести значительный вклад в сохранение и устойчивое пользование экосистемами.</w:t>
      </w: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530E" w:rsidRPr="001D2CFC" w:rsidRDefault="0008530E" w:rsidP="0008530E">
      <w:pPr>
        <w:spacing w:after="161" w:line="276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1D2CFC"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3F0D"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Инвестиции и сотрудничество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Очевидно, что спасение планеты — масштабная задача, и никто не справится с ней в одиночку. Ресурсы всего мирового сообщества должны быть свободно и справедливо доступны для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всех, особенно для развивающихся стран, стран с переходной экономикой и маленьких островных государств. Это касается не только финансирования, но и предоставления инфраструктуры, технического и научного сотрудничества, доступа к необходимым исследованиям и технологиям. В интересах достижения общей цели необходимые ресурсы и инструменты должны предоставляться всем нуждающимся.</w:t>
      </w: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03F0D" w:rsidRPr="001D2CFC" w:rsidRDefault="0008530E" w:rsidP="0008530E">
      <w:pPr>
        <w:spacing w:after="161" w:line="276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2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сохранения и восстановления биоразнообразия очевидна. У человечества нет готового решения, но у нас есть план. Для его реализации необходимо сплотиться всем миром. Мы сможем добиться этого сообща. Когда каждый из нас спросит, что он может сделать, чтобы помочь, у нас готов ответ: </w:t>
      </w:r>
      <w:r w:rsidR="00103F0D" w:rsidRPr="001D2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Стань частью плана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3F0D" w:rsidRPr="001D2CFC" w:rsidRDefault="00103F0D" w:rsidP="0008530E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1D2CFC">
        <w:rPr>
          <w:rFonts w:ascii="Tahoma" w:eastAsia="Times New Roman" w:hAnsi="Tahoma" w:cs="Tahoma"/>
          <w:noProof/>
          <w:color w:val="000000" w:themeColor="text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395688A" wp14:editId="35D8440F">
                <wp:extent cx="301625" cy="301625"/>
                <wp:effectExtent l="0" t="0" r="0" b="0"/>
                <wp:docPr id="6" name="Прямоугольник 6" descr="Международный день биологического разнообразия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A60C5" id="Прямоугольник 6" o:spid="_x0000_s1026" alt="Международный день биологического разнообразия" href="https://ecoinfo.bas-net.by/calendar/images/biodiversity-jigsaw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D2CFC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ru-RU"/>
        </w:rPr>
        <w:t>Сохранение биоразнообразия в Беларуси</w:t>
      </w:r>
    </w:p>
    <w:p w:rsidR="00103F0D" w:rsidRPr="001D2CFC" w:rsidRDefault="0008530E" w:rsidP="00103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Беларуси зарегистрированы 27 тысяч видов живых организмов. Ученые предполагают, что общее их число, включая еще не изученных, может достигать 42 тысяч.</w:t>
      </w:r>
    </w:p>
    <w:p w:rsidR="0008530E" w:rsidRPr="001D2CFC" w:rsidRDefault="0008530E" w:rsidP="00085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Флора Беларуси, как показывают многолетние наблюдения, больше всего подвержена влиянию человека. Из всех видов растений в стране в Красную книгу включены 2,5%. Самая заметная группа растительной жизни — сосудистые растения, и среди них самая большая доля видов, находящихся под угрозой: в Красной книге Беларуси 11,2% видов. С одной стороны, флора Беларуси обедняется. За последние годы исчезли 50 аборигенных видов. С другой стороны, флора обогащается за счет культивируемых, </w:t>
      </w:r>
      <w:proofErr w:type="spellStart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интродуцированных</w:t>
      </w:r>
      <w:proofErr w:type="spellEnd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дичающих видов. Находят ученые и ранее неизвестные растения.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530E" w:rsidRPr="001D2CFC" w:rsidRDefault="0008530E" w:rsidP="00103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животных в Красную книгу включены 1,2% всех видов. Однако, большую часть фауны Беларуси, как и во всем мире, составляют насекомые. </w:t>
      </w:r>
      <w:proofErr w:type="spellStart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Краснокнижных</w:t>
      </w:r>
      <w:proofErr w:type="spellEnd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млекопитающих — 24%, птиц — 21,1%, пресмыкающихся — 28,6%. Исчезновения диких животных в стране за последние 10 лет не зафиксировано. Наоборот, фауна пополняется как за счет обнаружения новых видов, так и расширения ареала существующих. К примеру, богомолы, ранее встречавшиеся только в окрестностях Гомеля, распространились по всей Беларуси. Регистрируются и виды, которых не встречали уже десятки лет: гигантская вечерница, белка-летяга и др.</w:t>
      </w: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9D264D" w:rsidRPr="001D2CFC" w:rsidRDefault="0008530E" w:rsidP="00103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охранных территорий в Беларуси достаточно велика. 15% всех лесов находится в составе заповедников, охранный статус имеют 62% естественных болот. Кроме охранных, проводятся и восстановительные мероприятия. На лугах проводится скашивание растительности, </w:t>
      </w:r>
      <w:proofErr w:type="spellStart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рекультивируются</w:t>
      </w:r>
      <w:proofErr w:type="spellEnd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нарушенные болота и деградировавшие торфяники, высаживаются леса.</w:t>
      </w:r>
      <w:r w:rsidR="009D264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3F0D" w:rsidRPr="001D2CFC" w:rsidRDefault="009D264D" w:rsidP="00103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 для сохранения биоразнообразия — непрерывный экологический мониторинг. На основании данных наблюдений и их анализа ученые находят узкие места, формируют планы, программы и рекомендации для сохранения и восстановления природы. В Беларуси для этих целей создана Национальная система мониторинга окружающей среды Республики Беларусь (НСМОС). В этой работе участвуют Минприроды, </w:t>
      </w:r>
      <w:proofErr w:type="spellStart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Белгидромет</w:t>
      </w:r>
      <w:proofErr w:type="spellEnd"/>
      <w:r w:rsidR="00103F0D"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НАН Беларуси и др.</w:t>
      </w:r>
    </w:p>
    <w:p w:rsidR="009D264D" w:rsidRPr="001D2CFC" w:rsidRDefault="009D264D" w:rsidP="00103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специалист Близнец И.Г.</w:t>
      </w:r>
    </w:p>
    <w:sectPr w:rsidR="009D264D" w:rsidRPr="001D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15B"/>
    <w:multiLevelType w:val="multilevel"/>
    <w:tmpl w:val="05D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B22A8"/>
    <w:multiLevelType w:val="multilevel"/>
    <w:tmpl w:val="A05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7"/>
    <w:rsid w:val="0008530E"/>
    <w:rsid w:val="00103F0D"/>
    <w:rsid w:val="001D2CFC"/>
    <w:rsid w:val="002308CC"/>
    <w:rsid w:val="009401F1"/>
    <w:rsid w:val="00982E0F"/>
    <w:rsid w:val="009D264D"/>
    <w:rsid w:val="00BF429C"/>
    <w:rsid w:val="00D01F77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046"/>
  <w15:docId w15:val="{C4B00D53-BCA9-46F9-837B-F8736210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F0D"/>
    <w:rPr>
      <w:b/>
      <w:bCs/>
    </w:rPr>
  </w:style>
  <w:style w:type="character" w:styleId="a5">
    <w:name w:val="Hyperlink"/>
    <w:basedOn w:val="a0"/>
    <w:uiPriority w:val="99"/>
    <w:semiHidden/>
    <w:unhideWhenUsed/>
    <w:rsid w:val="00103F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3F0D"/>
  </w:style>
  <w:style w:type="character" w:customStyle="1" w:styleId="btn">
    <w:name w:val="btn"/>
    <w:basedOn w:val="a0"/>
    <w:rsid w:val="00103F0D"/>
  </w:style>
  <w:style w:type="paragraph" w:styleId="a6">
    <w:name w:val="List Paragraph"/>
    <w:basedOn w:val="a"/>
    <w:uiPriority w:val="34"/>
    <w:qFormat/>
    <w:rsid w:val="0008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86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04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info.bas-net.by/calendar/images/biodiversity-jigsa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2024-05-21T07:27:00Z</dcterms:created>
  <dcterms:modified xsi:type="dcterms:W3CDTF">2024-05-21T07:53:00Z</dcterms:modified>
</cp:coreProperties>
</file>