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007F" w:rsidRPr="00CC7F29" w:rsidRDefault="00C3007F" w:rsidP="00F0300F">
      <w:pPr>
        <w:spacing w:line="240" w:lineRule="auto"/>
        <w:ind w:left="33" w:firstLine="567"/>
        <w:jc w:val="center"/>
        <w:rPr>
          <w:b/>
          <w:sz w:val="32"/>
          <w:szCs w:val="32"/>
        </w:rPr>
      </w:pPr>
      <w:r w:rsidRPr="00CC7F29">
        <w:rPr>
          <w:b/>
          <w:sz w:val="32"/>
          <w:szCs w:val="32"/>
        </w:rPr>
        <w:t>БЕЛАРУСЬ СПОРТИВНАЯ. ВИТЕБСКАЯ ОБЛАСТЬ.</w:t>
      </w:r>
    </w:p>
    <w:p w:rsidR="00C3007F" w:rsidRPr="00CC7F29" w:rsidRDefault="00C3007F" w:rsidP="00C3007F">
      <w:pPr>
        <w:spacing w:line="240" w:lineRule="auto"/>
        <w:ind w:left="33" w:firstLine="567"/>
        <w:rPr>
          <w:sz w:val="32"/>
          <w:szCs w:val="32"/>
        </w:rPr>
      </w:pPr>
      <w:r w:rsidRPr="00CC7F29">
        <w:rPr>
          <w:sz w:val="32"/>
          <w:szCs w:val="32"/>
        </w:rPr>
        <w:t xml:space="preserve">Достойный вклад в развитие физической культуры и спорта в Республике Беларусь вносит спортивная организация </w:t>
      </w:r>
      <w:proofErr w:type="spellStart"/>
      <w:r w:rsidRPr="00CC7F29">
        <w:rPr>
          <w:sz w:val="32"/>
          <w:szCs w:val="32"/>
        </w:rPr>
        <w:t>Витебщины</w:t>
      </w:r>
      <w:proofErr w:type="spellEnd"/>
      <w:r w:rsidRPr="00CC7F29">
        <w:rPr>
          <w:sz w:val="32"/>
          <w:szCs w:val="32"/>
        </w:rPr>
        <w:t>.</w:t>
      </w:r>
    </w:p>
    <w:p w:rsidR="00C3007F" w:rsidRPr="00CC7F29" w:rsidRDefault="00C3007F" w:rsidP="00C3007F">
      <w:pPr>
        <w:spacing w:line="240" w:lineRule="auto"/>
        <w:ind w:left="33" w:firstLine="567"/>
        <w:rPr>
          <w:sz w:val="32"/>
          <w:szCs w:val="32"/>
        </w:rPr>
      </w:pPr>
      <w:r w:rsidRPr="00CC7F29">
        <w:rPr>
          <w:sz w:val="32"/>
          <w:szCs w:val="32"/>
        </w:rPr>
        <w:t>Для реализации своего законного права занятий физической культурой и спортом в распоряжении спортивной общественности Витебской области имеется 3929 спортивных сооружений.</w:t>
      </w:r>
    </w:p>
    <w:p w:rsidR="00C3007F" w:rsidRPr="00941917" w:rsidRDefault="00C3007F" w:rsidP="00C3007F">
      <w:pPr>
        <w:pStyle w:val="3"/>
        <w:ind w:firstLine="709"/>
        <w:rPr>
          <w:i/>
          <w:color w:val="000000"/>
          <w:sz w:val="24"/>
        </w:rPr>
      </w:pPr>
      <w:proofErr w:type="spellStart"/>
      <w:r w:rsidRPr="0026286E">
        <w:rPr>
          <w:b/>
          <w:i/>
          <w:color w:val="000000"/>
          <w:sz w:val="24"/>
        </w:rPr>
        <w:t>Справочн</w:t>
      </w:r>
      <w:r>
        <w:rPr>
          <w:b/>
          <w:i/>
          <w:color w:val="000000"/>
          <w:sz w:val="24"/>
        </w:rPr>
        <w:t>о</w:t>
      </w:r>
      <w:proofErr w:type="spellEnd"/>
      <w:r>
        <w:rPr>
          <w:b/>
          <w:i/>
          <w:color w:val="000000"/>
          <w:sz w:val="24"/>
        </w:rPr>
        <w:t>.</w:t>
      </w:r>
      <w:r w:rsidRPr="00941917">
        <w:rPr>
          <w:i/>
          <w:color w:val="000000"/>
          <w:sz w:val="24"/>
        </w:rPr>
        <w:t xml:space="preserve"> Из них: 7 стадионов, 633 спортивных зала, 890 приспособленных помещений, 310 спортивных ядер, 84 лыжных базы, 60 стрелковых тиров, 1541 плоскостное спортивное сооружение, 113 плавательных бассейнов (23 стандартных) и др.).</w:t>
      </w:r>
    </w:p>
    <w:p w:rsidR="00C3007F" w:rsidRPr="00CC7F29" w:rsidRDefault="00C3007F" w:rsidP="00C3007F">
      <w:pPr>
        <w:spacing w:line="240" w:lineRule="auto"/>
        <w:ind w:left="0" w:firstLine="709"/>
        <w:rPr>
          <w:sz w:val="32"/>
          <w:szCs w:val="32"/>
          <w:shd w:val="clear" w:color="auto" w:fill="FFFFFF"/>
        </w:rPr>
      </w:pPr>
      <w:r w:rsidRPr="00CC7F29">
        <w:rPr>
          <w:sz w:val="32"/>
          <w:szCs w:val="32"/>
          <w:shd w:val="clear" w:color="auto" w:fill="FFFFFF"/>
        </w:rPr>
        <w:t xml:space="preserve">В последние годы в области значительно активизировалась работа по развитию материально-технической базы отрасли физической культуры и спорта. Так, в 2015 году введена в эксплуатацию многофункциональная спортивная площадка с искусственным покрытием в </w:t>
      </w:r>
      <w:proofErr w:type="spellStart"/>
      <w:r w:rsidRPr="00CC7F29">
        <w:rPr>
          <w:sz w:val="32"/>
          <w:szCs w:val="32"/>
          <w:shd w:val="clear" w:color="auto" w:fill="FFFFFF"/>
        </w:rPr>
        <w:t>г.Толочин</w:t>
      </w:r>
      <w:proofErr w:type="spellEnd"/>
      <w:r w:rsidRPr="00CC7F29">
        <w:rPr>
          <w:sz w:val="32"/>
          <w:szCs w:val="32"/>
          <w:shd w:val="clear" w:color="auto" w:fill="FFFFFF"/>
        </w:rPr>
        <w:t>.</w:t>
      </w:r>
    </w:p>
    <w:p w:rsidR="00C3007F" w:rsidRPr="00CC7F29" w:rsidRDefault="00C3007F" w:rsidP="00C3007F">
      <w:pPr>
        <w:spacing w:line="240" w:lineRule="auto"/>
        <w:ind w:left="0" w:firstLine="709"/>
        <w:rPr>
          <w:sz w:val="32"/>
          <w:szCs w:val="32"/>
        </w:rPr>
      </w:pPr>
      <w:r w:rsidRPr="00CC7F29">
        <w:rPr>
          <w:sz w:val="32"/>
          <w:szCs w:val="32"/>
          <w:shd w:val="clear" w:color="auto" w:fill="FFFFFF"/>
        </w:rPr>
        <w:t xml:space="preserve">В 2016 году введены в строй многофункциональный физкультурно-спортивный </w:t>
      </w:r>
      <w:proofErr w:type="gramStart"/>
      <w:r w:rsidRPr="00CC7F29">
        <w:rPr>
          <w:sz w:val="32"/>
          <w:szCs w:val="32"/>
          <w:shd w:val="clear" w:color="auto" w:fill="FFFFFF"/>
        </w:rPr>
        <w:t xml:space="preserve">комплекс </w:t>
      </w:r>
      <w:r w:rsidRPr="00CC7F29">
        <w:rPr>
          <w:sz w:val="32"/>
          <w:szCs w:val="32"/>
        </w:rPr>
        <w:t>”</w:t>
      </w:r>
      <w:r w:rsidRPr="00CC7F29">
        <w:rPr>
          <w:sz w:val="32"/>
          <w:szCs w:val="32"/>
          <w:shd w:val="clear" w:color="auto" w:fill="FFFFFF"/>
        </w:rPr>
        <w:t>Олимпиец</w:t>
      </w:r>
      <w:proofErr w:type="gramEnd"/>
      <w:r w:rsidRPr="00CC7F29">
        <w:rPr>
          <w:sz w:val="32"/>
          <w:szCs w:val="32"/>
        </w:rPr>
        <w:t>“</w:t>
      </w:r>
      <w:r w:rsidRPr="00CC7F29">
        <w:rPr>
          <w:sz w:val="32"/>
          <w:szCs w:val="32"/>
          <w:shd w:val="clear" w:color="auto" w:fill="FFFFFF"/>
        </w:rPr>
        <w:t xml:space="preserve"> в </w:t>
      </w:r>
      <w:proofErr w:type="spellStart"/>
      <w:r w:rsidRPr="00CC7F29">
        <w:rPr>
          <w:sz w:val="32"/>
          <w:szCs w:val="32"/>
          <w:shd w:val="clear" w:color="auto" w:fill="FFFFFF"/>
        </w:rPr>
        <w:t>г.Орша</w:t>
      </w:r>
      <w:proofErr w:type="spellEnd"/>
      <w:r w:rsidRPr="00CC7F29">
        <w:rPr>
          <w:sz w:val="32"/>
          <w:szCs w:val="32"/>
          <w:shd w:val="clear" w:color="auto" w:fill="FFFFFF"/>
        </w:rPr>
        <w:t>, ф</w:t>
      </w:r>
      <w:r w:rsidRPr="00CC7F29">
        <w:rPr>
          <w:sz w:val="32"/>
          <w:szCs w:val="32"/>
        </w:rPr>
        <w:t xml:space="preserve">изкультурно-оздоровительный комплекс в </w:t>
      </w:r>
      <w:proofErr w:type="spellStart"/>
      <w:r w:rsidRPr="00CC7F29">
        <w:rPr>
          <w:sz w:val="32"/>
          <w:szCs w:val="32"/>
        </w:rPr>
        <w:t>г.Сенно</w:t>
      </w:r>
      <w:proofErr w:type="spellEnd"/>
      <w:r w:rsidRPr="00CC7F29">
        <w:rPr>
          <w:sz w:val="32"/>
          <w:szCs w:val="32"/>
        </w:rPr>
        <w:t xml:space="preserve">, специализированный зал тяжелой атлетики в </w:t>
      </w:r>
      <w:proofErr w:type="spellStart"/>
      <w:r w:rsidRPr="00CC7F29">
        <w:rPr>
          <w:sz w:val="32"/>
          <w:szCs w:val="32"/>
        </w:rPr>
        <w:t>г.Витебске</w:t>
      </w:r>
      <w:proofErr w:type="spellEnd"/>
      <w:r w:rsidRPr="00CC7F29">
        <w:rPr>
          <w:sz w:val="32"/>
          <w:szCs w:val="32"/>
        </w:rPr>
        <w:t xml:space="preserve"> и физкультурно-оздоровительный центр с плавательным бассейном в </w:t>
      </w:r>
      <w:proofErr w:type="spellStart"/>
      <w:r w:rsidRPr="00CC7F29">
        <w:rPr>
          <w:sz w:val="32"/>
          <w:szCs w:val="32"/>
        </w:rPr>
        <w:t>г.п.Шумилино</w:t>
      </w:r>
      <w:proofErr w:type="spellEnd"/>
      <w:r w:rsidRPr="00CC7F29">
        <w:rPr>
          <w:sz w:val="32"/>
          <w:szCs w:val="32"/>
        </w:rPr>
        <w:t xml:space="preserve">. </w:t>
      </w:r>
    </w:p>
    <w:p w:rsidR="00277482" w:rsidRPr="00CC7F29" w:rsidRDefault="00277482" w:rsidP="00277482">
      <w:pPr>
        <w:spacing w:line="240" w:lineRule="auto"/>
        <w:ind w:left="0" w:firstLine="709"/>
        <w:rPr>
          <w:b/>
          <w:i/>
          <w:color w:val="000000"/>
          <w:sz w:val="32"/>
          <w:szCs w:val="32"/>
        </w:rPr>
      </w:pPr>
      <w:r w:rsidRPr="00CC7F29">
        <w:rPr>
          <w:b/>
          <w:i/>
          <w:color w:val="000000"/>
          <w:sz w:val="32"/>
          <w:szCs w:val="32"/>
        </w:rPr>
        <w:t>Государственное учреждение «Физкультурно-оздоровительный центр Шумилинского района»</w:t>
      </w:r>
      <w:r w:rsidR="0041552A" w:rsidRPr="00CC7F29">
        <w:rPr>
          <w:b/>
          <w:i/>
          <w:color w:val="000000"/>
          <w:sz w:val="32"/>
          <w:szCs w:val="32"/>
        </w:rPr>
        <w:t>.</w:t>
      </w:r>
    </w:p>
    <w:p w:rsidR="00277482" w:rsidRPr="00CC7F29" w:rsidRDefault="00277482" w:rsidP="00277482">
      <w:pPr>
        <w:spacing w:line="240" w:lineRule="auto"/>
        <w:ind w:left="0" w:firstLine="567"/>
        <w:rPr>
          <w:sz w:val="32"/>
          <w:szCs w:val="32"/>
        </w:rPr>
      </w:pPr>
      <w:r w:rsidRPr="00CC7F29">
        <w:rPr>
          <w:sz w:val="32"/>
          <w:szCs w:val="32"/>
        </w:rPr>
        <w:t>Главной целью деятельности государственного учреждения «Физкультурно-оздоровительный центр Шумилинского района» является проведение физкультурно-оздоровительной и спортивно-массовой работы с гражданами на территории Шумилинского района.</w:t>
      </w:r>
    </w:p>
    <w:p w:rsidR="00277482" w:rsidRPr="00CC7F29" w:rsidRDefault="00277482" w:rsidP="00277482">
      <w:pPr>
        <w:spacing w:line="240" w:lineRule="auto"/>
        <w:ind w:left="0" w:firstLine="567"/>
        <w:rPr>
          <w:sz w:val="32"/>
          <w:szCs w:val="32"/>
        </w:rPr>
      </w:pPr>
      <w:r w:rsidRPr="00CC7F29">
        <w:rPr>
          <w:sz w:val="32"/>
          <w:szCs w:val="32"/>
        </w:rPr>
        <w:t xml:space="preserve">На базе спортивных объектов проводятся занятия для взрослых по Аква аэробике (4 раза в неделю, 2 группы), </w:t>
      </w:r>
      <w:proofErr w:type="spellStart"/>
      <w:r w:rsidRPr="00CC7F29">
        <w:rPr>
          <w:sz w:val="32"/>
          <w:szCs w:val="32"/>
        </w:rPr>
        <w:t>пилатесу</w:t>
      </w:r>
      <w:proofErr w:type="spellEnd"/>
      <w:r w:rsidRPr="00CC7F29">
        <w:rPr>
          <w:sz w:val="32"/>
          <w:szCs w:val="32"/>
        </w:rPr>
        <w:t xml:space="preserve"> (2 раза в неделю, 1 группа), аэробике (3 раза в неделю, 2 группы), «Час здоровья 57+» в бассейне для женщин пенсионного возраста (1 группа 5 раз в неделю).</w:t>
      </w:r>
    </w:p>
    <w:p w:rsidR="00277482" w:rsidRPr="00CC7F29" w:rsidRDefault="00277482" w:rsidP="00277482">
      <w:pPr>
        <w:spacing w:line="240" w:lineRule="auto"/>
        <w:ind w:left="0" w:firstLine="567"/>
        <w:rPr>
          <w:sz w:val="32"/>
          <w:szCs w:val="32"/>
        </w:rPr>
      </w:pPr>
      <w:r w:rsidRPr="00CC7F29">
        <w:rPr>
          <w:sz w:val="32"/>
          <w:szCs w:val="32"/>
        </w:rPr>
        <w:t xml:space="preserve">Работают детские группы по обучению плаванию (4 группы), мини-футболу (3 группы), </w:t>
      </w:r>
      <w:proofErr w:type="spellStart"/>
      <w:r w:rsidRPr="00CC7F29">
        <w:rPr>
          <w:sz w:val="32"/>
          <w:szCs w:val="32"/>
        </w:rPr>
        <w:t>черлидигу</w:t>
      </w:r>
      <w:proofErr w:type="spellEnd"/>
      <w:r w:rsidRPr="00CC7F29">
        <w:rPr>
          <w:sz w:val="32"/>
          <w:szCs w:val="32"/>
        </w:rPr>
        <w:t xml:space="preserve"> (1 </w:t>
      </w:r>
      <w:proofErr w:type="gramStart"/>
      <w:r w:rsidRPr="00CC7F29">
        <w:rPr>
          <w:sz w:val="32"/>
          <w:szCs w:val="32"/>
        </w:rPr>
        <w:t>группа )</w:t>
      </w:r>
      <w:proofErr w:type="gramEnd"/>
      <w:r w:rsidRPr="00CC7F29">
        <w:rPr>
          <w:sz w:val="32"/>
          <w:szCs w:val="32"/>
        </w:rPr>
        <w:t>, атлетическая гимнастика (3 группы).</w:t>
      </w:r>
    </w:p>
    <w:p w:rsidR="00277482" w:rsidRPr="00CC7F29" w:rsidRDefault="00277482" w:rsidP="00277482">
      <w:pPr>
        <w:spacing w:line="240" w:lineRule="auto"/>
        <w:ind w:left="0" w:firstLine="567"/>
        <w:rPr>
          <w:sz w:val="32"/>
          <w:szCs w:val="32"/>
        </w:rPr>
      </w:pPr>
      <w:proofErr w:type="gramStart"/>
      <w:r w:rsidRPr="00CC7F29">
        <w:rPr>
          <w:sz w:val="32"/>
          <w:szCs w:val="32"/>
        </w:rPr>
        <w:t>Заключены  договора</w:t>
      </w:r>
      <w:proofErr w:type="gramEnd"/>
      <w:r w:rsidRPr="00CC7F29">
        <w:rPr>
          <w:sz w:val="32"/>
          <w:szCs w:val="32"/>
        </w:rPr>
        <w:t xml:space="preserve"> с организациями  на физкультурно-оздоровительные услуги - 18 договоров. Внебюджетная деятельность составляет на сегодня—43,6% к плану на год и 52,3% к прошлому году. </w:t>
      </w:r>
    </w:p>
    <w:p w:rsidR="00277482" w:rsidRPr="00CC7F29" w:rsidRDefault="00277482" w:rsidP="00277482">
      <w:pPr>
        <w:spacing w:line="240" w:lineRule="auto"/>
        <w:ind w:left="0" w:firstLine="567"/>
        <w:rPr>
          <w:sz w:val="32"/>
          <w:szCs w:val="32"/>
        </w:rPr>
      </w:pPr>
      <w:r w:rsidRPr="00CC7F29">
        <w:rPr>
          <w:sz w:val="32"/>
          <w:szCs w:val="32"/>
        </w:rPr>
        <w:t xml:space="preserve">Предоставляется спортивный зал организациям и населению для тренировок по волейболу, футболу, настольному теннису, </w:t>
      </w:r>
      <w:proofErr w:type="gramStart"/>
      <w:r w:rsidRPr="00CC7F29">
        <w:rPr>
          <w:sz w:val="32"/>
          <w:szCs w:val="32"/>
        </w:rPr>
        <w:t>бадминтону,  а</w:t>
      </w:r>
      <w:proofErr w:type="gramEnd"/>
      <w:r w:rsidRPr="00CC7F29">
        <w:rPr>
          <w:sz w:val="32"/>
          <w:szCs w:val="32"/>
        </w:rPr>
        <w:t xml:space="preserve"> также тренажерный зал и бассейн и сауна. </w:t>
      </w:r>
    </w:p>
    <w:p w:rsidR="00277482" w:rsidRPr="00CC7F29" w:rsidRDefault="00277482" w:rsidP="00277482">
      <w:pPr>
        <w:spacing w:line="240" w:lineRule="auto"/>
        <w:ind w:left="0" w:firstLine="567"/>
        <w:rPr>
          <w:sz w:val="32"/>
          <w:szCs w:val="32"/>
        </w:rPr>
      </w:pPr>
      <w:r w:rsidRPr="00CC7F29">
        <w:rPr>
          <w:sz w:val="32"/>
          <w:szCs w:val="32"/>
        </w:rPr>
        <w:t>Закупили спортивный инвентарь для проката населению. В зимний период работает прокат коньков и лыж, заработано зимой 2019 года 3574 рубля.</w:t>
      </w:r>
    </w:p>
    <w:p w:rsidR="00277482" w:rsidRPr="00CC7F29" w:rsidRDefault="00277482" w:rsidP="00277482">
      <w:pPr>
        <w:spacing w:line="240" w:lineRule="auto"/>
        <w:ind w:left="0" w:firstLine="567"/>
        <w:rPr>
          <w:sz w:val="32"/>
          <w:szCs w:val="32"/>
        </w:rPr>
      </w:pPr>
      <w:r w:rsidRPr="00CC7F29">
        <w:rPr>
          <w:sz w:val="32"/>
          <w:szCs w:val="32"/>
        </w:rPr>
        <w:t>Среднее посещение государственного учреждения «Физкультурно-оздоровительный центр Шумилинского района» - 1000 человек в месяц.</w:t>
      </w:r>
    </w:p>
    <w:p w:rsidR="00277482" w:rsidRPr="00CC7F29" w:rsidRDefault="00277482" w:rsidP="00277482">
      <w:pPr>
        <w:spacing w:line="240" w:lineRule="auto"/>
        <w:ind w:left="0" w:firstLine="567"/>
        <w:rPr>
          <w:sz w:val="32"/>
          <w:szCs w:val="32"/>
        </w:rPr>
      </w:pPr>
      <w:r w:rsidRPr="00CC7F29">
        <w:rPr>
          <w:sz w:val="32"/>
          <w:szCs w:val="32"/>
        </w:rPr>
        <w:t xml:space="preserve">По итогам работы за январь – май 2019 года средняя загрузка спортивных объектов ГУ «Физкультурно-оздоровительного центра </w:t>
      </w:r>
      <w:r w:rsidRPr="00CC7F29">
        <w:rPr>
          <w:sz w:val="32"/>
          <w:szCs w:val="32"/>
        </w:rPr>
        <w:lastRenderedPageBreak/>
        <w:t>Шумилинского района» составила 64,11%. Заработано внебюджетных средств за январь – май 2019 года 16 348,16 руб.</w:t>
      </w:r>
    </w:p>
    <w:p w:rsidR="00277482" w:rsidRPr="00CC7F29" w:rsidRDefault="00277482" w:rsidP="00277482">
      <w:pPr>
        <w:spacing w:line="240" w:lineRule="auto"/>
        <w:ind w:left="0" w:firstLine="567"/>
        <w:rPr>
          <w:sz w:val="32"/>
          <w:szCs w:val="32"/>
        </w:rPr>
      </w:pPr>
      <w:r w:rsidRPr="00CC7F29">
        <w:rPr>
          <w:sz w:val="32"/>
          <w:szCs w:val="32"/>
        </w:rPr>
        <w:t xml:space="preserve">Государственное учреждение «Физкультурно-оздоровительный центр Шумилинского района» проводит спортивно-массовые мероприятия, а также соревнования по различным видам спорта. </w:t>
      </w:r>
    </w:p>
    <w:p w:rsidR="00277482" w:rsidRPr="00CC7F29" w:rsidRDefault="00277482" w:rsidP="00277482">
      <w:pPr>
        <w:spacing w:line="240" w:lineRule="auto"/>
        <w:ind w:left="0" w:firstLine="567"/>
        <w:rPr>
          <w:sz w:val="32"/>
          <w:szCs w:val="32"/>
        </w:rPr>
      </w:pPr>
      <w:r w:rsidRPr="00CC7F29">
        <w:rPr>
          <w:sz w:val="32"/>
          <w:szCs w:val="32"/>
        </w:rPr>
        <w:t>В январе-</w:t>
      </w:r>
      <w:proofErr w:type="gramStart"/>
      <w:r w:rsidRPr="00CC7F29">
        <w:rPr>
          <w:sz w:val="32"/>
          <w:szCs w:val="32"/>
        </w:rPr>
        <w:t>июне  2019</w:t>
      </w:r>
      <w:proofErr w:type="gramEnd"/>
      <w:r w:rsidRPr="00CC7F29">
        <w:rPr>
          <w:sz w:val="32"/>
          <w:szCs w:val="32"/>
        </w:rPr>
        <w:t xml:space="preserve"> года проведено 31 спортивное мероприятие в котором приняли участие 1726 человек, в том числе:  для детей и подростков - 14 мероприятий, приняло участие  - 788 человек; для взрослых – 17 мероприятий, приняло участие – 938 человек.</w:t>
      </w:r>
    </w:p>
    <w:p w:rsidR="00277482" w:rsidRPr="00CC7F29" w:rsidRDefault="00277482" w:rsidP="00277482">
      <w:pPr>
        <w:spacing w:line="240" w:lineRule="auto"/>
        <w:ind w:left="0" w:firstLine="567"/>
        <w:rPr>
          <w:i/>
          <w:sz w:val="32"/>
          <w:szCs w:val="32"/>
        </w:rPr>
      </w:pPr>
      <w:r w:rsidRPr="00CC7F29">
        <w:rPr>
          <w:i/>
          <w:sz w:val="32"/>
          <w:szCs w:val="32"/>
        </w:rPr>
        <w:t xml:space="preserve">Проведены  следующие соревнования: по стрельбе из пневматической винтовки, районный турнир среди организаций и предприятий по </w:t>
      </w:r>
      <w:proofErr w:type="spellStart"/>
      <w:r w:rsidRPr="00CC7F29">
        <w:rPr>
          <w:i/>
          <w:sz w:val="32"/>
          <w:szCs w:val="32"/>
        </w:rPr>
        <w:t>дартсу</w:t>
      </w:r>
      <w:proofErr w:type="spellEnd"/>
      <w:r w:rsidRPr="00CC7F29">
        <w:rPr>
          <w:i/>
          <w:sz w:val="32"/>
          <w:szCs w:val="32"/>
        </w:rPr>
        <w:t xml:space="preserve">, открытое  первенство района по настольному теннису, соревнования посвященные Всемирному Дню снега, спортивное мероприятие  «Белорусская лыжня 2019»,  открытый турнир по шахматам посвященный 100 - </w:t>
      </w:r>
      <w:proofErr w:type="spellStart"/>
      <w:r w:rsidRPr="00CC7F29">
        <w:rPr>
          <w:i/>
          <w:sz w:val="32"/>
          <w:szCs w:val="32"/>
        </w:rPr>
        <w:t>летию</w:t>
      </w:r>
      <w:proofErr w:type="spellEnd"/>
      <w:r w:rsidRPr="00CC7F29">
        <w:rPr>
          <w:i/>
          <w:sz w:val="32"/>
          <w:szCs w:val="32"/>
        </w:rPr>
        <w:t xml:space="preserve"> БССР,  районный турнир  по мини-футболу, областные зональные соревнования «Мяч над сеткой»,  соревнования по мини-футболу среди детских команд Шумилинского района, областной зимний праздник «Белорусская лыжня», спортивное мероприятие «Супер папа», открытый международный  турнир по волейболу, среди руководящих работников, государственных служащих  на призы «Белой Руси», на Всемирный день тенниса провели товарищеские встречи по теннису, спортивное мероприятие в рамках районного праздника «Гуляй народ! Масленица идет!» и районное соревнование «Кожаный мяч».</w:t>
      </w:r>
    </w:p>
    <w:p w:rsidR="00277482" w:rsidRPr="00CC7F29" w:rsidRDefault="00277482" w:rsidP="00277482">
      <w:pPr>
        <w:spacing w:line="240" w:lineRule="auto"/>
        <w:ind w:left="0" w:firstLine="567"/>
        <w:rPr>
          <w:sz w:val="32"/>
          <w:szCs w:val="32"/>
        </w:rPr>
      </w:pPr>
      <w:r w:rsidRPr="00CC7F29">
        <w:rPr>
          <w:sz w:val="32"/>
          <w:szCs w:val="32"/>
        </w:rPr>
        <w:t xml:space="preserve">   Организовали поездки на </w:t>
      </w:r>
      <w:proofErr w:type="gramStart"/>
      <w:r w:rsidRPr="00CC7F29">
        <w:rPr>
          <w:sz w:val="32"/>
          <w:szCs w:val="32"/>
        </w:rPr>
        <w:t>областные  соревнования</w:t>
      </w:r>
      <w:proofErr w:type="gramEnd"/>
      <w:r w:rsidRPr="00CC7F29">
        <w:rPr>
          <w:sz w:val="32"/>
          <w:szCs w:val="32"/>
        </w:rPr>
        <w:t xml:space="preserve">:    смешенная  команда по волейболу в г. Миоры, сборные команды по шашкам  и шахматам в г. Орша,  сборную команду по  греко-римская борьбе                      в г. Витебск. Команда шахматистов, так же участвовала в соревнованиях в г. Полоцке, в г. Витебске, в г. п. Ушачи.  </w:t>
      </w:r>
    </w:p>
    <w:p w:rsidR="00277482" w:rsidRPr="00CC7F29" w:rsidRDefault="00277482" w:rsidP="00277482">
      <w:pPr>
        <w:spacing w:line="240" w:lineRule="auto"/>
        <w:ind w:left="0" w:firstLine="567"/>
        <w:rPr>
          <w:sz w:val="32"/>
          <w:szCs w:val="32"/>
        </w:rPr>
      </w:pPr>
      <w:r w:rsidRPr="00CC7F29">
        <w:rPr>
          <w:sz w:val="32"/>
          <w:szCs w:val="32"/>
        </w:rPr>
        <w:t xml:space="preserve">Инструктора-методисты государственного учреждения «Физкультурно-оздоровительный центр Шумилинского района» сами принимают активное участие во всех районных и областных соревнованиях в качестве участников и игроков. </w:t>
      </w:r>
    </w:p>
    <w:p w:rsidR="00277482" w:rsidRPr="00CC7F29" w:rsidRDefault="00277482" w:rsidP="00277482">
      <w:pPr>
        <w:spacing w:line="240" w:lineRule="auto"/>
        <w:ind w:left="0" w:firstLine="567"/>
        <w:rPr>
          <w:color w:val="000000"/>
          <w:sz w:val="32"/>
          <w:szCs w:val="32"/>
          <w:shd w:val="clear" w:color="auto" w:fill="FFFFFF"/>
        </w:rPr>
      </w:pPr>
      <w:r w:rsidRPr="00CC7F29">
        <w:rPr>
          <w:color w:val="000000"/>
          <w:sz w:val="32"/>
          <w:szCs w:val="32"/>
          <w:shd w:val="clear" w:color="auto" w:fill="FFFFFF"/>
        </w:rPr>
        <w:t xml:space="preserve">Делегация Шумилинского методического объединения учителей физического воспитания и инструкторов-методистов </w:t>
      </w:r>
      <w:r w:rsidRPr="00CC7F29">
        <w:rPr>
          <w:sz w:val="32"/>
          <w:szCs w:val="32"/>
        </w:rPr>
        <w:t>государственного учреждения «Физкультурно-оздоровительный центр Шумилинского района»</w:t>
      </w:r>
      <w:r w:rsidRPr="00CC7F29">
        <w:rPr>
          <w:color w:val="000000"/>
          <w:sz w:val="32"/>
          <w:szCs w:val="32"/>
          <w:shd w:val="clear" w:color="auto" w:fill="FFFFFF"/>
        </w:rPr>
        <w:t xml:space="preserve"> посетило с целью обмена опыта </w:t>
      </w:r>
      <w:proofErr w:type="spellStart"/>
      <w:r w:rsidRPr="00CC7F29">
        <w:rPr>
          <w:color w:val="000000"/>
          <w:sz w:val="32"/>
          <w:szCs w:val="32"/>
          <w:shd w:val="clear" w:color="auto" w:fill="FFFFFF"/>
        </w:rPr>
        <w:t>Новополоцкое</w:t>
      </w:r>
      <w:proofErr w:type="spellEnd"/>
      <w:r w:rsidRPr="00CC7F29">
        <w:rPr>
          <w:color w:val="000000"/>
          <w:sz w:val="32"/>
          <w:szCs w:val="32"/>
          <w:shd w:val="clear" w:color="auto" w:fill="FFFFFF"/>
        </w:rPr>
        <w:t xml:space="preserve"> государственное училище олимпийского резерва.</w:t>
      </w:r>
    </w:p>
    <w:p w:rsidR="00277482" w:rsidRPr="00CC7F29" w:rsidRDefault="00277482" w:rsidP="00277482">
      <w:pPr>
        <w:spacing w:line="240" w:lineRule="auto"/>
        <w:ind w:left="0" w:firstLine="567"/>
        <w:rPr>
          <w:sz w:val="32"/>
          <w:szCs w:val="32"/>
        </w:rPr>
      </w:pPr>
      <w:r w:rsidRPr="00CC7F29">
        <w:rPr>
          <w:color w:val="000000"/>
          <w:sz w:val="32"/>
          <w:szCs w:val="32"/>
          <w:shd w:val="clear" w:color="auto" w:fill="FFFFFF"/>
        </w:rPr>
        <w:t xml:space="preserve">Организовали работу с Ассоциацией «Белорусская </w:t>
      </w:r>
      <w:proofErr w:type="gramStart"/>
      <w:r w:rsidRPr="00CC7F29">
        <w:rPr>
          <w:color w:val="000000"/>
          <w:sz w:val="32"/>
          <w:szCs w:val="32"/>
          <w:shd w:val="clear" w:color="auto" w:fill="FFFFFF"/>
        </w:rPr>
        <w:t>федерация  футбола</w:t>
      </w:r>
      <w:proofErr w:type="gramEnd"/>
      <w:r w:rsidRPr="00CC7F29">
        <w:rPr>
          <w:color w:val="000000"/>
          <w:sz w:val="32"/>
          <w:szCs w:val="32"/>
          <w:shd w:val="clear" w:color="auto" w:fill="FFFFFF"/>
        </w:rPr>
        <w:t xml:space="preserve">». </w:t>
      </w:r>
    </w:p>
    <w:p w:rsidR="00277482" w:rsidRPr="00CC7F29" w:rsidRDefault="00277482" w:rsidP="0041552A">
      <w:pPr>
        <w:spacing w:line="240" w:lineRule="auto"/>
        <w:ind w:left="0" w:firstLine="567"/>
        <w:rPr>
          <w:sz w:val="32"/>
          <w:szCs w:val="32"/>
        </w:rPr>
      </w:pPr>
      <w:r w:rsidRPr="00CC7F29">
        <w:rPr>
          <w:sz w:val="32"/>
          <w:szCs w:val="32"/>
        </w:rPr>
        <w:t xml:space="preserve">В </w:t>
      </w:r>
      <w:proofErr w:type="spellStart"/>
      <w:r w:rsidRPr="00CC7F29">
        <w:rPr>
          <w:sz w:val="32"/>
          <w:szCs w:val="32"/>
        </w:rPr>
        <w:t>г.п</w:t>
      </w:r>
      <w:proofErr w:type="spellEnd"/>
      <w:r w:rsidRPr="00CC7F29">
        <w:rPr>
          <w:sz w:val="32"/>
          <w:szCs w:val="32"/>
        </w:rPr>
        <w:t xml:space="preserve">. Шумилино имеется стадион. Пропускная мощность составляет 90 человек в смену (час). На стадионе созданы условия для занятий футболом, мини-футболом, пляжным волейболом, городошном спортом, бадминтоном, легкой и тяжелой атлетикой. </w:t>
      </w:r>
      <w:proofErr w:type="gramStart"/>
      <w:r w:rsidRPr="00CC7F29">
        <w:rPr>
          <w:sz w:val="32"/>
          <w:szCs w:val="32"/>
        </w:rPr>
        <w:t>Имеются:  площадка</w:t>
      </w:r>
      <w:proofErr w:type="gramEnd"/>
      <w:r w:rsidRPr="00CC7F29">
        <w:rPr>
          <w:sz w:val="32"/>
          <w:szCs w:val="32"/>
        </w:rPr>
        <w:t xml:space="preserve"> для игры в городки, волейбольная площадка, хоккейная коробка, площадка для </w:t>
      </w:r>
      <w:r w:rsidRPr="00CC7F29">
        <w:rPr>
          <w:sz w:val="32"/>
          <w:szCs w:val="32"/>
        </w:rPr>
        <w:lastRenderedPageBreak/>
        <w:t xml:space="preserve">игры в бадминтон, комплект уличных тренажеров для занятий на открытом воздухе для всех возрастных групп. </w:t>
      </w:r>
    </w:p>
    <w:p w:rsidR="00277482" w:rsidRPr="00CC7F29" w:rsidRDefault="00277482" w:rsidP="0041552A">
      <w:pPr>
        <w:spacing w:line="240" w:lineRule="auto"/>
        <w:ind w:left="0" w:firstLine="567"/>
        <w:rPr>
          <w:color w:val="000000"/>
          <w:sz w:val="32"/>
          <w:szCs w:val="32"/>
        </w:rPr>
      </w:pPr>
      <w:r w:rsidRPr="00CC7F29">
        <w:rPr>
          <w:color w:val="000000"/>
          <w:sz w:val="32"/>
          <w:szCs w:val="32"/>
        </w:rPr>
        <w:t xml:space="preserve">Одним из традиционных средств пропаганды здорового образа жизни является метод социальной рекламы. В парке </w:t>
      </w:r>
      <w:proofErr w:type="spellStart"/>
      <w:r w:rsidRPr="00CC7F29">
        <w:rPr>
          <w:color w:val="000000"/>
          <w:sz w:val="32"/>
          <w:szCs w:val="32"/>
        </w:rPr>
        <w:t>г.п</w:t>
      </w:r>
      <w:proofErr w:type="spellEnd"/>
      <w:r w:rsidRPr="00CC7F29">
        <w:rPr>
          <w:color w:val="000000"/>
          <w:sz w:val="32"/>
          <w:szCs w:val="32"/>
        </w:rPr>
        <w:t xml:space="preserve">. Шумилино установлен баннер с лозунгом «Живи в движении», который направлен на привлечение всех категорий населения к занятиям спортом и рекламирует услуги и возможности ГУ «Физкультурно-оздоровительный центр Шумилинского района». </w:t>
      </w:r>
    </w:p>
    <w:p w:rsidR="00277482" w:rsidRPr="00CC7F29" w:rsidRDefault="00277482" w:rsidP="0041552A">
      <w:pPr>
        <w:spacing w:line="240" w:lineRule="auto"/>
        <w:ind w:left="0" w:firstLine="567"/>
        <w:rPr>
          <w:sz w:val="32"/>
          <w:szCs w:val="32"/>
        </w:rPr>
      </w:pPr>
      <w:r w:rsidRPr="00CC7F29">
        <w:rPr>
          <w:sz w:val="32"/>
          <w:szCs w:val="32"/>
        </w:rPr>
        <w:t xml:space="preserve">Каждую пятницу в течении дня в зале для фитнеса </w:t>
      </w:r>
      <w:proofErr w:type="gramStart"/>
      <w:r w:rsidRPr="00CC7F29">
        <w:rPr>
          <w:sz w:val="32"/>
          <w:szCs w:val="32"/>
        </w:rPr>
        <w:t>транслируются  ролики</w:t>
      </w:r>
      <w:proofErr w:type="gramEnd"/>
      <w:r w:rsidRPr="00CC7F29">
        <w:rPr>
          <w:sz w:val="32"/>
          <w:szCs w:val="32"/>
        </w:rPr>
        <w:t xml:space="preserve"> по здоровому образу жизни, по борьбе с наркозависимостью, с алкоголизмом,  за здоровье и безопасность наших детей и т. д.</w:t>
      </w:r>
    </w:p>
    <w:p w:rsidR="00277482" w:rsidRPr="00CC7F29" w:rsidRDefault="00277482" w:rsidP="0041552A">
      <w:pPr>
        <w:spacing w:line="240" w:lineRule="auto"/>
        <w:ind w:left="0" w:firstLine="567"/>
        <w:rPr>
          <w:color w:val="000000"/>
          <w:sz w:val="32"/>
          <w:szCs w:val="32"/>
        </w:rPr>
      </w:pPr>
      <w:r w:rsidRPr="00CC7F29">
        <w:rPr>
          <w:color w:val="000000"/>
          <w:sz w:val="32"/>
          <w:szCs w:val="32"/>
        </w:rPr>
        <w:t xml:space="preserve">С целью совершенствования работы по организации спортивно-массовой работы по месту жительства с населением Шумилинского района средствами физической культуры и спорта, обеспечению </w:t>
      </w:r>
      <w:proofErr w:type="gramStart"/>
      <w:r w:rsidRPr="00CC7F29">
        <w:rPr>
          <w:color w:val="000000"/>
          <w:sz w:val="32"/>
          <w:szCs w:val="32"/>
        </w:rPr>
        <w:t>занятости  молодежи</w:t>
      </w:r>
      <w:proofErr w:type="gramEnd"/>
      <w:r w:rsidRPr="00CC7F29">
        <w:rPr>
          <w:color w:val="000000"/>
          <w:sz w:val="32"/>
          <w:szCs w:val="32"/>
        </w:rPr>
        <w:t xml:space="preserve">: необходимо продолжить работу по созданию новых спортивных площадок в жилых микрорайонах </w:t>
      </w:r>
      <w:proofErr w:type="spellStart"/>
      <w:r w:rsidRPr="00CC7F29">
        <w:rPr>
          <w:color w:val="000000"/>
          <w:sz w:val="32"/>
          <w:szCs w:val="32"/>
        </w:rPr>
        <w:t>г.п</w:t>
      </w:r>
      <w:proofErr w:type="spellEnd"/>
      <w:r w:rsidRPr="00CC7F29">
        <w:rPr>
          <w:color w:val="000000"/>
          <w:sz w:val="32"/>
          <w:szCs w:val="32"/>
        </w:rPr>
        <w:t xml:space="preserve">. Шумилино, созданию новых уличных баннеров спортивной тематики, приобретению нового спортивного инвентаря,    увеличению числа занимающихся физической культурой и спортом. </w:t>
      </w:r>
    </w:p>
    <w:p w:rsidR="00E91639" w:rsidRPr="00CC7F29" w:rsidRDefault="00277482" w:rsidP="0041552A">
      <w:pPr>
        <w:spacing w:line="240" w:lineRule="auto"/>
        <w:ind w:left="0" w:firstLine="567"/>
        <w:rPr>
          <w:color w:val="000000"/>
          <w:sz w:val="32"/>
          <w:szCs w:val="32"/>
        </w:rPr>
      </w:pPr>
      <w:r w:rsidRPr="00CC7F29">
        <w:rPr>
          <w:color w:val="000000"/>
          <w:sz w:val="32"/>
          <w:szCs w:val="32"/>
        </w:rPr>
        <w:t xml:space="preserve">Физическая культура и спорт представляет собой элемент общей человеческой культуры, также неотъемлемую часть здорового образа жизни. </w:t>
      </w:r>
    </w:p>
    <w:p w:rsidR="00C3007F" w:rsidRPr="00CC7F29" w:rsidRDefault="00C3007F" w:rsidP="00C3007F">
      <w:pPr>
        <w:spacing w:line="240" w:lineRule="auto"/>
        <w:ind w:left="0" w:firstLine="709"/>
        <w:rPr>
          <w:sz w:val="32"/>
          <w:szCs w:val="32"/>
        </w:rPr>
      </w:pPr>
      <w:r w:rsidRPr="00CC7F29">
        <w:rPr>
          <w:sz w:val="32"/>
          <w:szCs w:val="32"/>
        </w:rPr>
        <w:t xml:space="preserve">В 2017 году в </w:t>
      </w:r>
      <w:proofErr w:type="spellStart"/>
      <w:r w:rsidRPr="00CC7F29">
        <w:rPr>
          <w:sz w:val="32"/>
          <w:szCs w:val="32"/>
        </w:rPr>
        <w:t>г.п.Ушачи</w:t>
      </w:r>
      <w:proofErr w:type="spellEnd"/>
      <w:r w:rsidRPr="00CC7F29">
        <w:rPr>
          <w:sz w:val="32"/>
          <w:szCs w:val="32"/>
        </w:rPr>
        <w:t xml:space="preserve"> построен уникальный по функциональности ф</w:t>
      </w:r>
      <w:r w:rsidRPr="00CC7F29">
        <w:rPr>
          <w:color w:val="000000"/>
          <w:sz w:val="32"/>
          <w:szCs w:val="32"/>
          <w:shd w:val="clear" w:color="auto" w:fill="FFFFFF"/>
        </w:rPr>
        <w:t>изкультурно-оздоровительный комплекс с плавательным бассейном, после реконструкции введено в строй л</w:t>
      </w:r>
      <w:r w:rsidRPr="00CC7F29">
        <w:rPr>
          <w:sz w:val="32"/>
          <w:szCs w:val="32"/>
        </w:rPr>
        <w:t xml:space="preserve">егкоатлетическое ядро на стадионе СУ </w:t>
      </w:r>
      <w:proofErr w:type="gramStart"/>
      <w:r w:rsidRPr="00CC7F29">
        <w:rPr>
          <w:sz w:val="32"/>
          <w:szCs w:val="32"/>
        </w:rPr>
        <w:t>ФК ”Витебск</w:t>
      </w:r>
      <w:proofErr w:type="gramEnd"/>
      <w:r w:rsidRPr="00CC7F29">
        <w:rPr>
          <w:sz w:val="32"/>
          <w:szCs w:val="32"/>
        </w:rPr>
        <w:t xml:space="preserve">“, а также современная база биатлона в </w:t>
      </w:r>
      <w:proofErr w:type="spellStart"/>
      <w:r w:rsidRPr="00CC7F29">
        <w:rPr>
          <w:sz w:val="32"/>
          <w:szCs w:val="32"/>
        </w:rPr>
        <w:t>г.Сенно</w:t>
      </w:r>
      <w:proofErr w:type="spellEnd"/>
      <w:r w:rsidRPr="00CC7F29">
        <w:rPr>
          <w:sz w:val="32"/>
          <w:szCs w:val="32"/>
        </w:rPr>
        <w:t>.</w:t>
      </w:r>
    </w:p>
    <w:p w:rsidR="00C3007F" w:rsidRPr="00CC7F29" w:rsidRDefault="00C3007F" w:rsidP="00C3007F">
      <w:pPr>
        <w:spacing w:line="240" w:lineRule="auto"/>
        <w:ind w:left="0" w:firstLine="709"/>
        <w:rPr>
          <w:sz w:val="32"/>
          <w:szCs w:val="32"/>
        </w:rPr>
      </w:pPr>
      <w:r w:rsidRPr="00CC7F29">
        <w:rPr>
          <w:sz w:val="32"/>
          <w:szCs w:val="32"/>
        </w:rPr>
        <w:t>В 2018 году введены в эксплуатацию ф</w:t>
      </w:r>
      <w:r w:rsidRPr="00CC7F29">
        <w:rPr>
          <w:sz w:val="32"/>
          <w:szCs w:val="32"/>
          <w:shd w:val="clear" w:color="auto" w:fill="FFFFFF"/>
        </w:rPr>
        <w:t xml:space="preserve">изкультурно-оздоровительный комплекс с плавательным бассейном в </w:t>
      </w:r>
      <w:proofErr w:type="spellStart"/>
      <w:r w:rsidRPr="00CC7F29">
        <w:rPr>
          <w:sz w:val="32"/>
          <w:szCs w:val="32"/>
          <w:shd w:val="clear" w:color="auto" w:fill="FFFFFF"/>
        </w:rPr>
        <w:t>г.Верхнедвинске</w:t>
      </w:r>
      <w:proofErr w:type="spellEnd"/>
      <w:proofErr w:type="gramStart"/>
      <w:r w:rsidRPr="00CC7F29">
        <w:rPr>
          <w:sz w:val="32"/>
          <w:szCs w:val="32"/>
          <w:shd w:val="clear" w:color="auto" w:fill="FFFFFF"/>
        </w:rPr>
        <w:t>,  ф</w:t>
      </w:r>
      <w:r w:rsidRPr="00CC7F29">
        <w:rPr>
          <w:sz w:val="32"/>
          <w:szCs w:val="32"/>
        </w:rPr>
        <w:t>изкультурно</w:t>
      </w:r>
      <w:proofErr w:type="gramEnd"/>
      <w:r w:rsidRPr="00CC7F29">
        <w:rPr>
          <w:sz w:val="32"/>
          <w:szCs w:val="32"/>
        </w:rPr>
        <w:t xml:space="preserve">-оздоровительный комплекс с плавательным бассейном в </w:t>
      </w:r>
      <w:proofErr w:type="spellStart"/>
      <w:r w:rsidRPr="00CC7F29">
        <w:rPr>
          <w:sz w:val="32"/>
          <w:szCs w:val="32"/>
        </w:rPr>
        <w:t>г.п.Лиозно</w:t>
      </w:r>
      <w:proofErr w:type="spellEnd"/>
      <w:r w:rsidRPr="00CC7F29">
        <w:rPr>
          <w:sz w:val="32"/>
          <w:szCs w:val="32"/>
        </w:rPr>
        <w:t xml:space="preserve">, футбольное поле с натуральным травяным покрытием в </w:t>
      </w:r>
      <w:proofErr w:type="spellStart"/>
      <w:r w:rsidRPr="00CC7F29">
        <w:rPr>
          <w:sz w:val="32"/>
          <w:szCs w:val="32"/>
        </w:rPr>
        <w:t>г.Витебске</w:t>
      </w:r>
      <w:proofErr w:type="spellEnd"/>
      <w:r w:rsidRPr="00CC7F29">
        <w:rPr>
          <w:sz w:val="32"/>
          <w:szCs w:val="32"/>
        </w:rPr>
        <w:t xml:space="preserve">. Завершилась реконструкция Ледового </w:t>
      </w:r>
      <w:proofErr w:type="gramStart"/>
      <w:r w:rsidRPr="00CC7F29">
        <w:rPr>
          <w:sz w:val="32"/>
          <w:szCs w:val="32"/>
        </w:rPr>
        <w:t>Дворца ”Химик</w:t>
      </w:r>
      <w:proofErr w:type="gramEnd"/>
      <w:r w:rsidRPr="00CC7F29">
        <w:rPr>
          <w:sz w:val="32"/>
          <w:szCs w:val="32"/>
        </w:rPr>
        <w:t xml:space="preserve">“ </w:t>
      </w:r>
      <w:proofErr w:type="spellStart"/>
      <w:r w:rsidRPr="00CC7F29">
        <w:rPr>
          <w:sz w:val="32"/>
          <w:szCs w:val="32"/>
        </w:rPr>
        <w:t>г.Новополоцке</w:t>
      </w:r>
      <w:proofErr w:type="spellEnd"/>
      <w:r w:rsidRPr="00CC7F29">
        <w:rPr>
          <w:sz w:val="32"/>
          <w:szCs w:val="32"/>
        </w:rPr>
        <w:t xml:space="preserve"> и завершено строительство </w:t>
      </w:r>
      <w:proofErr w:type="spellStart"/>
      <w:r w:rsidRPr="00CC7F29">
        <w:rPr>
          <w:sz w:val="32"/>
          <w:szCs w:val="32"/>
        </w:rPr>
        <w:t>лыжероллерной</w:t>
      </w:r>
      <w:proofErr w:type="spellEnd"/>
      <w:r w:rsidRPr="00CC7F29">
        <w:rPr>
          <w:sz w:val="32"/>
          <w:szCs w:val="32"/>
        </w:rPr>
        <w:t xml:space="preserve"> трассы в </w:t>
      </w:r>
      <w:proofErr w:type="spellStart"/>
      <w:r w:rsidRPr="00CC7F29">
        <w:rPr>
          <w:sz w:val="32"/>
          <w:szCs w:val="32"/>
        </w:rPr>
        <w:t>г.Городок</w:t>
      </w:r>
      <w:proofErr w:type="spellEnd"/>
      <w:r w:rsidRPr="00CC7F29">
        <w:rPr>
          <w:sz w:val="32"/>
          <w:szCs w:val="32"/>
        </w:rPr>
        <w:t>.</w:t>
      </w:r>
    </w:p>
    <w:p w:rsidR="00C3007F" w:rsidRPr="00CC7F29" w:rsidRDefault="00C3007F" w:rsidP="00C3007F">
      <w:pPr>
        <w:spacing w:line="240" w:lineRule="auto"/>
        <w:ind w:left="0" w:firstLine="709"/>
        <w:rPr>
          <w:sz w:val="32"/>
          <w:szCs w:val="32"/>
        </w:rPr>
      </w:pPr>
      <w:r w:rsidRPr="00CC7F29">
        <w:rPr>
          <w:sz w:val="32"/>
          <w:szCs w:val="32"/>
        </w:rPr>
        <w:t xml:space="preserve">Уже в 2019 году введены в эксплуатацию центр по прыжкам на батуте </w:t>
      </w:r>
      <w:proofErr w:type="spellStart"/>
      <w:r w:rsidRPr="00CC7F29">
        <w:rPr>
          <w:sz w:val="32"/>
          <w:szCs w:val="32"/>
        </w:rPr>
        <w:t>г.Витебск</w:t>
      </w:r>
      <w:proofErr w:type="spellEnd"/>
      <w:r w:rsidRPr="00CC7F29">
        <w:rPr>
          <w:sz w:val="32"/>
          <w:szCs w:val="32"/>
        </w:rPr>
        <w:t xml:space="preserve"> и ледовая тренировочная площадка </w:t>
      </w:r>
      <w:proofErr w:type="spellStart"/>
      <w:r w:rsidRPr="00CC7F29">
        <w:rPr>
          <w:sz w:val="32"/>
          <w:szCs w:val="32"/>
        </w:rPr>
        <w:t>г.Новополоцк</w:t>
      </w:r>
      <w:proofErr w:type="spellEnd"/>
      <w:r w:rsidRPr="00CC7F29">
        <w:rPr>
          <w:sz w:val="32"/>
          <w:szCs w:val="32"/>
        </w:rPr>
        <w:t>.</w:t>
      </w:r>
    </w:p>
    <w:p w:rsidR="00C3007F" w:rsidRPr="00CC7F29" w:rsidRDefault="00C3007F" w:rsidP="00C3007F">
      <w:pPr>
        <w:spacing w:line="240" w:lineRule="auto"/>
        <w:ind w:left="0" w:firstLine="709"/>
        <w:rPr>
          <w:sz w:val="32"/>
          <w:szCs w:val="32"/>
        </w:rPr>
      </w:pPr>
      <w:r w:rsidRPr="00CC7F29">
        <w:rPr>
          <w:sz w:val="32"/>
          <w:szCs w:val="32"/>
        </w:rPr>
        <w:t xml:space="preserve">В текущем году так же ведутся работы по капитальному ремонту с модернизацией на 3 объектах Оршанского района: </w:t>
      </w:r>
    </w:p>
    <w:p w:rsidR="00C3007F" w:rsidRPr="00CC7F29" w:rsidRDefault="00C3007F" w:rsidP="00C3007F">
      <w:pPr>
        <w:spacing w:line="240" w:lineRule="auto"/>
        <w:ind w:left="0" w:firstLine="709"/>
        <w:rPr>
          <w:color w:val="000000"/>
          <w:sz w:val="32"/>
          <w:szCs w:val="32"/>
        </w:rPr>
      </w:pPr>
      <w:r w:rsidRPr="00CC7F29">
        <w:rPr>
          <w:color w:val="000000"/>
          <w:sz w:val="32"/>
          <w:szCs w:val="32"/>
        </w:rPr>
        <w:t>спортивный комплекс (</w:t>
      </w:r>
      <w:proofErr w:type="spellStart"/>
      <w:r w:rsidRPr="00CC7F29">
        <w:rPr>
          <w:color w:val="000000"/>
          <w:sz w:val="32"/>
          <w:szCs w:val="32"/>
        </w:rPr>
        <w:t>г.Орша</w:t>
      </w:r>
      <w:proofErr w:type="spellEnd"/>
      <w:r w:rsidRPr="00CC7F29">
        <w:rPr>
          <w:color w:val="000000"/>
          <w:sz w:val="32"/>
          <w:szCs w:val="32"/>
        </w:rPr>
        <w:t xml:space="preserve">, </w:t>
      </w:r>
      <w:proofErr w:type="spellStart"/>
      <w:r w:rsidRPr="00CC7F29">
        <w:rPr>
          <w:color w:val="000000"/>
          <w:sz w:val="32"/>
          <w:szCs w:val="32"/>
        </w:rPr>
        <w:t>ул.Перекопская</w:t>
      </w:r>
      <w:proofErr w:type="spellEnd"/>
      <w:r w:rsidRPr="00CC7F29">
        <w:rPr>
          <w:color w:val="000000"/>
          <w:sz w:val="32"/>
          <w:szCs w:val="32"/>
        </w:rPr>
        <w:t xml:space="preserve">, 58а) ГУ "Физкультурно-спортивный </w:t>
      </w:r>
      <w:proofErr w:type="gramStart"/>
      <w:r w:rsidRPr="00CC7F29">
        <w:rPr>
          <w:color w:val="000000"/>
          <w:sz w:val="32"/>
          <w:szCs w:val="32"/>
        </w:rPr>
        <w:t xml:space="preserve">клуб </w:t>
      </w:r>
      <w:r w:rsidRPr="00CC7F29">
        <w:rPr>
          <w:sz w:val="32"/>
          <w:szCs w:val="32"/>
        </w:rPr>
        <w:t>”</w:t>
      </w:r>
      <w:r w:rsidRPr="00CC7F29">
        <w:rPr>
          <w:color w:val="000000"/>
          <w:sz w:val="32"/>
          <w:szCs w:val="32"/>
        </w:rPr>
        <w:t>Орша</w:t>
      </w:r>
      <w:proofErr w:type="gramEnd"/>
      <w:r w:rsidRPr="00CC7F29">
        <w:rPr>
          <w:sz w:val="32"/>
          <w:szCs w:val="32"/>
        </w:rPr>
        <w:t>“</w:t>
      </w:r>
      <w:r w:rsidRPr="00CC7F29">
        <w:rPr>
          <w:color w:val="000000"/>
          <w:sz w:val="32"/>
          <w:szCs w:val="32"/>
        </w:rPr>
        <w:t>;</w:t>
      </w:r>
    </w:p>
    <w:p w:rsidR="00C3007F" w:rsidRPr="00CC7F29" w:rsidRDefault="00C3007F" w:rsidP="00C3007F">
      <w:pPr>
        <w:spacing w:line="240" w:lineRule="auto"/>
        <w:ind w:left="0" w:firstLine="709"/>
        <w:rPr>
          <w:color w:val="000000"/>
          <w:sz w:val="32"/>
          <w:szCs w:val="32"/>
        </w:rPr>
      </w:pPr>
      <w:r w:rsidRPr="00CC7F29">
        <w:rPr>
          <w:color w:val="000000"/>
          <w:sz w:val="32"/>
          <w:szCs w:val="32"/>
        </w:rPr>
        <w:t>стадион (</w:t>
      </w:r>
      <w:proofErr w:type="spellStart"/>
      <w:r w:rsidRPr="00CC7F29">
        <w:rPr>
          <w:color w:val="000000"/>
          <w:sz w:val="32"/>
          <w:szCs w:val="32"/>
        </w:rPr>
        <w:t>г.п.Болбасова</w:t>
      </w:r>
      <w:proofErr w:type="spellEnd"/>
      <w:r w:rsidRPr="00CC7F29">
        <w:rPr>
          <w:color w:val="000000"/>
          <w:sz w:val="32"/>
          <w:szCs w:val="32"/>
        </w:rPr>
        <w:t xml:space="preserve">, </w:t>
      </w:r>
      <w:proofErr w:type="spellStart"/>
      <w:r w:rsidRPr="00CC7F29">
        <w:rPr>
          <w:color w:val="000000"/>
          <w:sz w:val="32"/>
          <w:szCs w:val="32"/>
        </w:rPr>
        <w:t>ул.Грицевца</w:t>
      </w:r>
      <w:proofErr w:type="spellEnd"/>
      <w:r w:rsidRPr="00CC7F29">
        <w:rPr>
          <w:color w:val="000000"/>
          <w:sz w:val="32"/>
          <w:szCs w:val="32"/>
        </w:rPr>
        <w:t xml:space="preserve">, 19) ГУ "Физкультурно-спортивный </w:t>
      </w:r>
      <w:proofErr w:type="gramStart"/>
      <w:r w:rsidRPr="00CC7F29">
        <w:rPr>
          <w:color w:val="000000"/>
          <w:sz w:val="32"/>
          <w:szCs w:val="32"/>
        </w:rPr>
        <w:t xml:space="preserve">клуб </w:t>
      </w:r>
      <w:r w:rsidRPr="00CC7F29">
        <w:rPr>
          <w:sz w:val="32"/>
          <w:szCs w:val="32"/>
        </w:rPr>
        <w:t>”</w:t>
      </w:r>
      <w:r w:rsidRPr="00CC7F29">
        <w:rPr>
          <w:color w:val="000000"/>
          <w:sz w:val="32"/>
          <w:szCs w:val="32"/>
        </w:rPr>
        <w:t>Орша</w:t>
      </w:r>
      <w:proofErr w:type="gramEnd"/>
      <w:r w:rsidRPr="00CC7F29">
        <w:rPr>
          <w:sz w:val="32"/>
          <w:szCs w:val="32"/>
        </w:rPr>
        <w:t>“</w:t>
      </w:r>
      <w:r w:rsidRPr="00CC7F29">
        <w:rPr>
          <w:color w:val="000000"/>
          <w:sz w:val="32"/>
          <w:szCs w:val="32"/>
        </w:rPr>
        <w:t>;</w:t>
      </w:r>
    </w:p>
    <w:p w:rsidR="00C3007F" w:rsidRPr="00CC7F29" w:rsidRDefault="00C3007F" w:rsidP="00C3007F">
      <w:pPr>
        <w:spacing w:line="240" w:lineRule="auto"/>
        <w:ind w:left="0" w:firstLine="709"/>
        <w:rPr>
          <w:color w:val="000000"/>
          <w:sz w:val="32"/>
          <w:szCs w:val="32"/>
        </w:rPr>
      </w:pPr>
      <w:r w:rsidRPr="00CC7F29">
        <w:rPr>
          <w:color w:val="000000"/>
          <w:sz w:val="32"/>
          <w:szCs w:val="32"/>
        </w:rPr>
        <w:t>спортивный комплекс (</w:t>
      </w:r>
      <w:proofErr w:type="spellStart"/>
      <w:r w:rsidRPr="00CC7F29">
        <w:rPr>
          <w:color w:val="000000"/>
          <w:sz w:val="32"/>
          <w:szCs w:val="32"/>
        </w:rPr>
        <w:t>г.Барань</w:t>
      </w:r>
      <w:proofErr w:type="spellEnd"/>
      <w:r w:rsidRPr="00CC7F29">
        <w:rPr>
          <w:color w:val="000000"/>
          <w:sz w:val="32"/>
          <w:szCs w:val="32"/>
        </w:rPr>
        <w:t xml:space="preserve">, </w:t>
      </w:r>
      <w:proofErr w:type="spellStart"/>
      <w:r w:rsidRPr="00CC7F29">
        <w:rPr>
          <w:color w:val="000000"/>
          <w:sz w:val="32"/>
          <w:szCs w:val="32"/>
        </w:rPr>
        <w:t>ул.Оршанская</w:t>
      </w:r>
      <w:proofErr w:type="spellEnd"/>
      <w:r w:rsidRPr="00CC7F29">
        <w:rPr>
          <w:color w:val="000000"/>
          <w:sz w:val="32"/>
          <w:szCs w:val="32"/>
        </w:rPr>
        <w:t xml:space="preserve">, 7а) ГУ "Физкультурно-спортивный </w:t>
      </w:r>
      <w:proofErr w:type="gramStart"/>
      <w:r w:rsidRPr="00CC7F29">
        <w:rPr>
          <w:color w:val="000000"/>
          <w:sz w:val="32"/>
          <w:szCs w:val="32"/>
        </w:rPr>
        <w:t xml:space="preserve">клуб </w:t>
      </w:r>
      <w:r w:rsidRPr="00CC7F29">
        <w:rPr>
          <w:sz w:val="32"/>
          <w:szCs w:val="32"/>
        </w:rPr>
        <w:t>”</w:t>
      </w:r>
      <w:r w:rsidRPr="00CC7F29">
        <w:rPr>
          <w:color w:val="000000"/>
          <w:sz w:val="32"/>
          <w:szCs w:val="32"/>
        </w:rPr>
        <w:t>Орша</w:t>
      </w:r>
      <w:proofErr w:type="gramEnd"/>
      <w:r w:rsidRPr="00CC7F29">
        <w:rPr>
          <w:sz w:val="32"/>
          <w:szCs w:val="32"/>
        </w:rPr>
        <w:t>“</w:t>
      </w:r>
      <w:r w:rsidRPr="00CC7F29">
        <w:rPr>
          <w:color w:val="000000"/>
          <w:sz w:val="32"/>
          <w:szCs w:val="32"/>
        </w:rPr>
        <w:t>.</w:t>
      </w:r>
    </w:p>
    <w:p w:rsidR="00C3007F" w:rsidRPr="00CC7F29" w:rsidRDefault="00C3007F" w:rsidP="00C3007F">
      <w:pPr>
        <w:spacing w:line="240" w:lineRule="auto"/>
        <w:ind w:left="0" w:firstLine="709"/>
        <w:rPr>
          <w:sz w:val="32"/>
          <w:szCs w:val="32"/>
        </w:rPr>
      </w:pPr>
      <w:r w:rsidRPr="00CC7F29">
        <w:rPr>
          <w:color w:val="000000"/>
          <w:sz w:val="32"/>
          <w:szCs w:val="32"/>
        </w:rPr>
        <w:t xml:space="preserve">Планируется строительство крытого футбольного манежа в </w:t>
      </w:r>
      <w:proofErr w:type="spellStart"/>
      <w:r w:rsidRPr="00CC7F29">
        <w:rPr>
          <w:color w:val="000000"/>
          <w:sz w:val="32"/>
          <w:szCs w:val="32"/>
        </w:rPr>
        <w:lastRenderedPageBreak/>
        <w:t>г.Витебске</w:t>
      </w:r>
      <w:proofErr w:type="spellEnd"/>
      <w:r w:rsidRPr="00CC7F29">
        <w:rPr>
          <w:color w:val="000000"/>
          <w:sz w:val="32"/>
          <w:szCs w:val="32"/>
        </w:rPr>
        <w:t>.</w:t>
      </w:r>
    </w:p>
    <w:p w:rsidR="00C3007F" w:rsidRPr="00CC7F29" w:rsidRDefault="00C3007F" w:rsidP="00C3007F">
      <w:pPr>
        <w:spacing w:line="240" w:lineRule="auto"/>
        <w:ind w:left="33" w:firstLine="567"/>
        <w:rPr>
          <w:sz w:val="32"/>
          <w:szCs w:val="32"/>
        </w:rPr>
      </w:pPr>
      <w:r w:rsidRPr="00CC7F29">
        <w:rPr>
          <w:sz w:val="32"/>
          <w:szCs w:val="32"/>
        </w:rPr>
        <w:t>Благодаря проведенной работе в области к активным занятиям физической культурой и спортом привлечено 277767 человек, что составляет 23,7%.</w:t>
      </w:r>
    </w:p>
    <w:p w:rsidR="00C3007F" w:rsidRPr="00CC7F29" w:rsidRDefault="00C3007F" w:rsidP="00C3007F">
      <w:pPr>
        <w:suppressAutoHyphens/>
        <w:spacing w:line="240" w:lineRule="auto"/>
        <w:ind w:left="33" w:firstLine="676"/>
        <w:rPr>
          <w:sz w:val="32"/>
          <w:szCs w:val="32"/>
        </w:rPr>
      </w:pPr>
      <w:r w:rsidRPr="00CC7F29">
        <w:rPr>
          <w:sz w:val="32"/>
          <w:szCs w:val="32"/>
        </w:rPr>
        <w:t>Согласно календарю</w:t>
      </w:r>
      <w:r w:rsidRPr="00CC7F29">
        <w:rPr>
          <w:b/>
          <w:sz w:val="32"/>
          <w:szCs w:val="32"/>
        </w:rPr>
        <w:t xml:space="preserve"> </w:t>
      </w:r>
      <w:r w:rsidRPr="00CC7F29">
        <w:rPr>
          <w:sz w:val="32"/>
          <w:szCs w:val="32"/>
        </w:rPr>
        <w:t>спортивно-массовых и туристских мероприятий, за 2018 год</w:t>
      </w:r>
      <w:r w:rsidRPr="00CC7F29">
        <w:rPr>
          <w:color w:val="FF0000"/>
          <w:sz w:val="32"/>
          <w:szCs w:val="32"/>
        </w:rPr>
        <w:t xml:space="preserve"> </w:t>
      </w:r>
      <w:r w:rsidRPr="00CC7F29">
        <w:rPr>
          <w:sz w:val="32"/>
          <w:szCs w:val="32"/>
        </w:rPr>
        <w:t xml:space="preserve">проведено 52 областных мероприятия с общим количеством </w:t>
      </w:r>
      <w:proofErr w:type="gramStart"/>
      <w:r w:rsidRPr="00CC7F29">
        <w:rPr>
          <w:sz w:val="32"/>
          <w:szCs w:val="32"/>
        </w:rPr>
        <w:t>участников  10600</w:t>
      </w:r>
      <w:proofErr w:type="gramEnd"/>
      <w:r w:rsidRPr="00CC7F29">
        <w:rPr>
          <w:sz w:val="32"/>
          <w:szCs w:val="32"/>
        </w:rPr>
        <w:t xml:space="preserve"> человек.  </w:t>
      </w:r>
    </w:p>
    <w:p w:rsidR="00C3007F" w:rsidRPr="00941917" w:rsidRDefault="00C3007F" w:rsidP="00C3007F">
      <w:pPr>
        <w:suppressAutoHyphens/>
        <w:spacing w:line="240" w:lineRule="auto"/>
        <w:ind w:left="33" w:firstLine="676"/>
        <w:rPr>
          <w:i/>
          <w:sz w:val="24"/>
          <w:szCs w:val="24"/>
        </w:rPr>
      </w:pPr>
      <w:proofErr w:type="spellStart"/>
      <w:r w:rsidRPr="0026286E">
        <w:rPr>
          <w:b/>
          <w:i/>
          <w:sz w:val="24"/>
          <w:szCs w:val="24"/>
        </w:rPr>
        <w:t>Справочно</w:t>
      </w:r>
      <w:proofErr w:type="spellEnd"/>
      <w:r w:rsidRPr="0026286E">
        <w:rPr>
          <w:b/>
          <w:i/>
          <w:sz w:val="24"/>
          <w:szCs w:val="24"/>
        </w:rPr>
        <w:t>:</w:t>
      </w:r>
      <w:r w:rsidRPr="00941917">
        <w:rPr>
          <w:i/>
          <w:sz w:val="24"/>
          <w:szCs w:val="24"/>
        </w:rPr>
        <w:t xml:space="preserve"> городскими и районными отделами (секторами) спорта и туризма проведено 3715 спортивно-массовых и туристских мероприятия (в 2017 году проведено 3700 мероприятий), в которых приняло участие более 239 тысяч человек (в 2017 году – 238130 участников). Из них, для детей и подростков проведено 1806 мероприятий, в которых приняло участие 126000 человек).</w:t>
      </w:r>
    </w:p>
    <w:p w:rsidR="00C3007F" w:rsidRPr="00CC7F29" w:rsidRDefault="00C3007F" w:rsidP="00C3007F">
      <w:pPr>
        <w:shd w:val="clear" w:color="auto" w:fill="FFFFFF"/>
        <w:spacing w:line="240" w:lineRule="auto"/>
        <w:ind w:left="0" w:firstLine="709"/>
        <w:rPr>
          <w:sz w:val="32"/>
          <w:szCs w:val="32"/>
        </w:rPr>
      </w:pPr>
      <w:r w:rsidRPr="00CC7F29">
        <w:rPr>
          <w:sz w:val="32"/>
          <w:szCs w:val="32"/>
        </w:rPr>
        <w:t>По итогам 1 полугодия 2019 года проведено 35 областных физкультурно-оздоровительных и спортивно-массовых мероприятия с общим количеством 6442 участника.</w:t>
      </w:r>
    </w:p>
    <w:p w:rsidR="00C3007F" w:rsidRPr="00941917" w:rsidRDefault="00C3007F" w:rsidP="00C3007F">
      <w:pPr>
        <w:spacing w:line="240" w:lineRule="auto"/>
        <w:ind w:left="33" w:firstLine="567"/>
        <w:rPr>
          <w:i/>
          <w:sz w:val="24"/>
          <w:szCs w:val="24"/>
        </w:rPr>
      </w:pPr>
      <w:proofErr w:type="spellStart"/>
      <w:r w:rsidRPr="0026286E">
        <w:rPr>
          <w:b/>
          <w:i/>
          <w:sz w:val="24"/>
          <w:szCs w:val="24"/>
        </w:rPr>
        <w:t>Справочно</w:t>
      </w:r>
      <w:proofErr w:type="spellEnd"/>
      <w:r w:rsidRPr="0026286E">
        <w:rPr>
          <w:b/>
          <w:i/>
          <w:sz w:val="24"/>
          <w:szCs w:val="24"/>
        </w:rPr>
        <w:t>:</w:t>
      </w:r>
      <w:r w:rsidRPr="00941917">
        <w:rPr>
          <w:i/>
          <w:sz w:val="24"/>
          <w:szCs w:val="24"/>
        </w:rPr>
        <w:t xml:space="preserve"> городскими и районными исполнительными комитетами, администрациями районов в </w:t>
      </w:r>
      <w:proofErr w:type="spellStart"/>
      <w:r w:rsidRPr="00941917">
        <w:rPr>
          <w:i/>
          <w:sz w:val="24"/>
          <w:szCs w:val="24"/>
        </w:rPr>
        <w:t>г.Витебске</w:t>
      </w:r>
      <w:proofErr w:type="spellEnd"/>
      <w:r w:rsidRPr="00941917">
        <w:rPr>
          <w:i/>
          <w:sz w:val="24"/>
          <w:szCs w:val="24"/>
        </w:rPr>
        <w:t xml:space="preserve"> проведено 2075 физкультурно-оздоровительных и спортивно-массовых мероприятий, в которых приняло участие 142279 человек. В том числе для детей и подростков 1016, в которых приняло участие 75027 человек).</w:t>
      </w:r>
    </w:p>
    <w:p w:rsidR="00C3007F" w:rsidRPr="00CC7F29" w:rsidRDefault="00C3007F" w:rsidP="00C3007F">
      <w:pPr>
        <w:pStyle w:val="a3"/>
        <w:spacing w:before="0" w:beforeAutospacing="0" w:after="0" w:afterAutospacing="0"/>
        <w:ind w:firstLine="709"/>
        <w:contextualSpacing/>
        <w:jc w:val="both"/>
        <w:rPr>
          <w:sz w:val="32"/>
          <w:szCs w:val="32"/>
        </w:rPr>
      </w:pPr>
      <w:r w:rsidRPr="00CC7F29">
        <w:rPr>
          <w:sz w:val="32"/>
          <w:szCs w:val="32"/>
        </w:rPr>
        <w:t>В регионах области внедряется практика проведения знаковых спортивно-массовых мероприятий.</w:t>
      </w:r>
    </w:p>
    <w:p w:rsidR="00C3007F" w:rsidRDefault="00C3007F" w:rsidP="00C3007F">
      <w:pPr>
        <w:pStyle w:val="a3"/>
        <w:spacing w:before="0" w:beforeAutospacing="0" w:after="0" w:afterAutospacing="0"/>
        <w:ind w:firstLine="709"/>
        <w:contextualSpacing/>
        <w:jc w:val="both"/>
        <w:rPr>
          <w:i/>
        </w:rPr>
      </w:pPr>
      <w:proofErr w:type="spellStart"/>
      <w:r w:rsidRPr="0026286E">
        <w:rPr>
          <w:b/>
          <w:i/>
        </w:rPr>
        <w:t>Справочно</w:t>
      </w:r>
      <w:proofErr w:type="spellEnd"/>
      <w:r w:rsidRPr="0026286E">
        <w:rPr>
          <w:b/>
          <w:i/>
        </w:rPr>
        <w:t>:</w:t>
      </w:r>
      <w:r w:rsidRPr="00941917">
        <w:rPr>
          <w:i/>
        </w:rPr>
        <w:t xml:space="preserve"> в </w:t>
      </w:r>
      <w:proofErr w:type="spellStart"/>
      <w:r w:rsidRPr="00941917">
        <w:rPr>
          <w:i/>
        </w:rPr>
        <w:t>г.Витебске</w:t>
      </w:r>
      <w:proofErr w:type="spellEnd"/>
      <w:r w:rsidRPr="00941917">
        <w:rPr>
          <w:i/>
        </w:rPr>
        <w:t xml:space="preserve"> организовано проведение международных легкоатлетических соревнований «Славянский забег», в котором в 2018 году приняло участие более 3000 человек, международного фестиваля бальных танцев «Витебская снежинка», фестиваля шахмат в программе международного фестиваля искусств «Славянский базар в Витебске», </w:t>
      </w:r>
      <w:r>
        <w:rPr>
          <w:i/>
        </w:rPr>
        <w:t xml:space="preserve">легкоатлетические соревнования «Оршанский забег» в </w:t>
      </w:r>
      <w:proofErr w:type="spellStart"/>
      <w:r>
        <w:rPr>
          <w:i/>
        </w:rPr>
        <w:t>г.Орша</w:t>
      </w:r>
      <w:proofErr w:type="spellEnd"/>
      <w:r>
        <w:rPr>
          <w:i/>
        </w:rPr>
        <w:t>, «</w:t>
      </w:r>
      <w:proofErr w:type="spellStart"/>
      <w:r>
        <w:rPr>
          <w:i/>
        </w:rPr>
        <w:t>Сенненский</w:t>
      </w:r>
      <w:proofErr w:type="spellEnd"/>
      <w:r>
        <w:rPr>
          <w:i/>
        </w:rPr>
        <w:t xml:space="preserve"> забег» в </w:t>
      </w:r>
      <w:proofErr w:type="spellStart"/>
      <w:r>
        <w:rPr>
          <w:i/>
        </w:rPr>
        <w:t>г.Сенно</w:t>
      </w:r>
      <w:proofErr w:type="spellEnd"/>
      <w:r>
        <w:rPr>
          <w:i/>
        </w:rPr>
        <w:t xml:space="preserve">, «Ночной легкоатлетический забег» в </w:t>
      </w:r>
      <w:proofErr w:type="spellStart"/>
      <w:r>
        <w:rPr>
          <w:i/>
        </w:rPr>
        <w:t>г.Глубокое</w:t>
      </w:r>
      <w:proofErr w:type="spellEnd"/>
      <w:r>
        <w:rPr>
          <w:i/>
        </w:rPr>
        <w:t xml:space="preserve">, </w:t>
      </w:r>
      <w:r w:rsidRPr="00941917">
        <w:rPr>
          <w:i/>
        </w:rPr>
        <w:t xml:space="preserve">фестиваль «Яблочный спас» в </w:t>
      </w:r>
      <w:proofErr w:type="spellStart"/>
      <w:r w:rsidRPr="00941917">
        <w:rPr>
          <w:i/>
        </w:rPr>
        <w:t>г.п.Шарковщина</w:t>
      </w:r>
      <w:proofErr w:type="spellEnd"/>
      <w:r w:rsidRPr="00941917">
        <w:rPr>
          <w:i/>
        </w:rPr>
        <w:t xml:space="preserve"> (спортивные интерактивные площадки, турнир по </w:t>
      </w:r>
      <w:proofErr w:type="spellStart"/>
      <w:r w:rsidRPr="00941917">
        <w:rPr>
          <w:i/>
        </w:rPr>
        <w:t>спочан</w:t>
      </w:r>
      <w:proofErr w:type="spellEnd"/>
      <w:r w:rsidRPr="00941917">
        <w:rPr>
          <w:i/>
        </w:rPr>
        <w:t xml:space="preserve">), открытый международный турнир по мини-футболу «Кубок Хмеля» в </w:t>
      </w:r>
      <w:proofErr w:type="spellStart"/>
      <w:r w:rsidRPr="00941917">
        <w:rPr>
          <w:i/>
        </w:rPr>
        <w:t>г.Городок</w:t>
      </w:r>
      <w:proofErr w:type="spellEnd"/>
      <w:r w:rsidRPr="00941917">
        <w:rPr>
          <w:i/>
        </w:rPr>
        <w:t xml:space="preserve">, фестиваль экстремальных видов спорта в </w:t>
      </w:r>
      <w:proofErr w:type="spellStart"/>
      <w:r w:rsidRPr="00941917">
        <w:rPr>
          <w:i/>
        </w:rPr>
        <w:t>г.п.Ушачи</w:t>
      </w:r>
      <w:proofErr w:type="spellEnd"/>
      <w:r w:rsidRPr="00941917">
        <w:rPr>
          <w:i/>
        </w:rPr>
        <w:t>).</w:t>
      </w:r>
    </w:p>
    <w:p w:rsidR="00C3007F" w:rsidRPr="00CC7F29" w:rsidRDefault="00C3007F" w:rsidP="00C3007F">
      <w:pPr>
        <w:spacing w:line="240" w:lineRule="auto"/>
        <w:ind w:left="0" w:firstLine="709"/>
        <w:contextualSpacing/>
        <w:rPr>
          <w:sz w:val="32"/>
          <w:szCs w:val="32"/>
        </w:rPr>
      </w:pPr>
      <w:r w:rsidRPr="00382505">
        <w:rPr>
          <w:sz w:val="24"/>
          <w:szCs w:val="24"/>
        </w:rPr>
        <w:t xml:space="preserve">     </w:t>
      </w:r>
      <w:r w:rsidRPr="00CC7F29">
        <w:rPr>
          <w:sz w:val="32"/>
          <w:szCs w:val="32"/>
        </w:rPr>
        <w:t>Во всех регионах области наиболее массовыми физкультурно-оздоровительными и спортивно-массовыми мероприятиями стали:</w:t>
      </w:r>
    </w:p>
    <w:p w:rsidR="00C3007F" w:rsidRPr="00CC7F29" w:rsidRDefault="00C3007F" w:rsidP="00C3007F">
      <w:pPr>
        <w:spacing w:line="240" w:lineRule="auto"/>
        <w:ind w:left="0" w:firstLine="709"/>
        <w:contextualSpacing/>
        <w:rPr>
          <w:sz w:val="32"/>
          <w:szCs w:val="32"/>
        </w:rPr>
      </w:pPr>
      <w:r w:rsidRPr="00CC7F29">
        <w:rPr>
          <w:sz w:val="32"/>
          <w:szCs w:val="32"/>
        </w:rPr>
        <w:t>спартакиада среди детей и подростков по месту жительства (более 2000 участников);</w:t>
      </w:r>
    </w:p>
    <w:p w:rsidR="00C3007F" w:rsidRPr="00CC7F29" w:rsidRDefault="00C3007F" w:rsidP="00C3007F">
      <w:pPr>
        <w:spacing w:line="240" w:lineRule="auto"/>
        <w:ind w:left="0" w:firstLine="709"/>
        <w:contextualSpacing/>
        <w:rPr>
          <w:sz w:val="32"/>
          <w:szCs w:val="32"/>
        </w:rPr>
      </w:pPr>
      <w:r w:rsidRPr="00CC7F29">
        <w:rPr>
          <w:sz w:val="32"/>
          <w:szCs w:val="32"/>
        </w:rPr>
        <w:t xml:space="preserve">соревнования </w:t>
      </w:r>
      <w:proofErr w:type="gramStart"/>
      <w:r w:rsidRPr="00CC7F29">
        <w:rPr>
          <w:sz w:val="32"/>
          <w:szCs w:val="32"/>
        </w:rPr>
        <w:t>по зимнему</w:t>
      </w:r>
      <w:proofErr w:type="gramEnd"/>
      <w:r w:rsidRPr="00CC7F29">
        <w:rPr>
          <w:sz w:val="32"/>
          <w:szCs w:val="32"/>
        </w:rPr>
        <w:t xml:space="preserve"> и летнему многоборью комплекса </w:t>
      </w:r>
    </w:p>
    <w:p w:rsidR="00C3007F" w:rsidRPr="00CC7F29" w:rsidRDefault="00C3007F" w:rsidP="00C3007F">
      <w:pPr>
        <w:spacing w:line="240" w:lineRule="auto"/>
        <w:ind w:left="0" w:firstLine="709"/>
        <w:contextualSpacing/>
        <w:rPr>
          <w:sz w:val="32"/>
          <w:szCs w:val="32"/>
        </w:rPr>
      </w:pPr>
      <w:proofErr w:type="gramStart"/>
      <w:r w:rsidRPr="00CC7F29">
        <w:rPr>
          <w:sz w:val="32"/>
          <w:szCs w:val="32"/>
        </w:rPr>
        <w:t>”Защитник</w:t>
      </w:r>
      <w:proofErr w:type="gramEnd"/>
      <w:r w:rsidRPr="00CC7F29">
        <w:rPr>
          <w:sz w:val="32"/>
          <w:szCs w:val="32"/>
        </w:rPr>
        <w:t xml:space="preserve"> Отечества</w:t>
      </w:r>
      <w:r w:rsidRPr="00CC7F29">
        <w:rPr>
          <w:sz w:val="32"/>
          <w:szCs w:val="32"/>
          <w:lang w:val="be-BY"/>
        </w:rPr>
        <w:t>“</w:t>
      </w:r>
      <w:r w:rsidRPr="00CC7F29">
        <w:rPr>
          <w:sz w:val="32"/>
          <w:szCs w:val="32"/>
        </w:rPr>
        <w:t xml:space="preserve"> среди юношей допризывного и призывного возраста (более 8000 участников);</w:t>
      </w:r>
    </w:p>
    <w:p w:rsidR="00C3007F" w:rsidRPr="00CC7F29" w:rsidRDefault="00C3007F" w:rsidP="00C3007F">
      <w:pPr>
        <w:spacing w:line="240" w:lineRule="auto"/>
        <w:ind w:left="0" w:firstLine="709"/>
        <w:contextualSpacing/>
        <w:rPr>
          <w:sz w:val="32"/>
          <w:szCs w:val="32"/>
        </w:rPr>
      </w:pPr>
      <w:r w:rsidRPr="00CC7F29">
        <w:rPr>
          <w:sz w:val="32"/>
          <w:szCs w:val="32"/>
        </w:rPr>
        <w:t>соревнования среди детей и подростков по лыжному спорту, стрельбе из пневматической винтовки и биатлону «Снежны снайпер» на призы Президентского спортивного клуба (более 26 тысяч участников);</w:t>
      </w:r>
    </w:p>
    <w:p w:rsidR="00C3007F" w:rsidRPr="00CC7F29" w:rsidRDefault="00C3007F" w:rsidP="00C3007F">
      <w:pPr>
        <w:spacing w:line="240" w:lineRule="auto"/>
        <w:ind w:left="0" w:firstLine="709"/>
        <w:contextualSpacing/>
        <w:rPr>
          <w:sz w:val="32"/>
          <w:szCs w:val="32"/>
        </w:rPr>
      </w:pPr>
      <w:r w:rsidRPr="00CC7F29">
        <w:rPr>
          <w:sz w:val="32"/>
          <w:szCs w:val="32"/>
        </w:rPr>
        <w:t>соревнования среди детей и подростков по футболу «Кожаный мяч» (более 1500 участников);</w:t>
      </w:r>
    </w:p>
    <w:p w:rsidR="00C3007F" w:rsidRPr="00CC7F29" w:rsidRDefault="00C3007F" w:rsidP="00C3007F">
      <w:pPr>
        <w:spacing w:line="240" w:lineRule="auto"/>
        <w:ind w:left="0" w:firstLine="709"/>
        <w:contextualSpacing/>
        <w:rPr>
          <w:sz w:val="32"/>
          <w:szCs w:val="32"/>
        </w:rPr>
      </w:pPr>
      <w:r w:rsidRPr="00CC7F29">
        <w:rPr>
          <w:sz w:val="32"/>
          <w:szCs w:val="32"/>
        </w:rPr>
        <w:t>соревнования среди детей и подростков по хоккею «Золотая шайба» на призы Президента Республики Беларусь (более 950 участников);</w:t>
      </w:r>
    </w:p>
    <w:p w:rsidR="00C3007F" w:rsidRPr="00CC7F29" w:rsidRDefault="00C3007F" w:rsidP="00C3007F">
      <w:pPr>
        <w:spacing w:line="240" w:lineRule="auto"/>
        <w:ind w:left="0" w:firstLine="709"/>
        <w:contextualSpacing/>
        <w:rPr>
          <w:sz w:val="32"/>
          <w:szCs w:val="32"/>
        </w:rPr>
      </w:pPr>
      <w:r w:rsidRPr="00CC7F29">
        <w:rPr>
          <w:sz w:val="32"/>
          <w:szCs w:val="32"/>
        </w:rPr>
        <w:t xml:space="preserve">соревнования среди учащихся по летнему и зимнему </w:t>
      </w:r>
      <w:proofErr w:type="gramStart"/>
      <w:r w:rsidRPr="00CC7F29">
        <w:rPr>
          <w:sz w:val="32"/>
          <w:szCs w:val="32"/>
        </w:rPr>
        <w:t>многоборью ”Здоровье</w:t>
      </w:r>
      <w:proofErr w:type="gramEnd"/>
      <w:r w:rsidRPr="00CC7F29">
        <w:rPr>
          <w:sz w:val="32"/>
          <w:szCs w:val="32"/>
          <w:lang w:val="be-BY"/>
        </w:rPr>
        <w:t>“ (более 7500 участников)</w:t>
      </w:r>
      <w:r w:rsidRPr="00CC7F29">
        <w:rPr>
          <w:sz w:val="32"/>
          <w:szCs w:val="32"/>
        </w:rPr>
        <w:t>.</w:t>
      </w:r>
    </w:p>
    <w:p w:rsidR="00C3007F" w:rsidRPr="00CC7F29" w:rsidRDefault="00C3007F" w:rsidP="00C3007F">
      <w:pPr>
        <w:spacing w:line="240" w:lineRule="auto"/>
        <w:ind w:left="0" w:firstLine="709"/>
        <w:contextualSpacing/>
        <w:rPr>
          <w:sz w:val="32"/>
          <w:szCs w:val="32"/>
        </w:rPr>
      </w:pPr>
      <w:r w:rsidRPr="00CC7F29">
        <w:rPr>
          <w:sz w:val="32"/>
          <w:szCs w:val="32"/>
        </w:rPr>
        <w:t>В области так же созданы необходимые условия для подготовки спортивного резерва и спортсменов высокого класса.</w:t>
      </w:r>
    </w:p>
    <w:p w:rsidR="00C3007F" w:rsidRPr="00C3007F" w:rsidRDefault="00C3007F" w:rsidP="00C3007F">
      <w:pPr>
        <w:spacing w:line="240" w:lineRule="auto"/>
        <w:ind w:left="0" w:firstLine="708"/>
        <w:rPr>
          <w:sz w:val="24"/>
          <w:szCs w:val="24"/>
        </w:rPr>
      </w:pPr>
      <w:r w:rsidRPr="00CC7F29">
        <w:rPr>
          <w:sz w:val="32"/>
          <w:szCs w:val="32"/>
        </w:rPr>
        <w:lastRenderedPageBreak/>
        <w:t>На территории Витебской области подготовку спортивного резерва и спортсменов высокого класса обеспечивают 55 специализированных учебно-спортивных учреждений (50 СДЮШОР и ДЮСШ и 5 центров олимпийского резерва) и  2 училища олимпийского резерва, в которых за счет бюджетных средств культивировалось 45 видов спорта</w:t>
      </w:r>
      <w:r w:rsidRPr="00C3007F">
        <w:rPr>
          <w:sz w:val="30"/>
          <w:szCs w:val="30"/>
        </w:rPr>
        <w:t xml:space="preserve"> </w:t>
      </w:r>
      <w:r w:rsidRPr="00C3007F">
        <w:rPr>
          <w:i/>
          <w:sz w:val="24"/>
          <w:szCs w:val="24"/>
        </w:rPr>
        <w:t xml:space="preserve">(акробатика, бадминтон, баскетбол, биатлон, бокс, борьба вольная и греко-римская, самбо, велоспорт, водное поло, воднолыжный спорт, волейбол, гандбол, гимнастика спортивная и художественная, гребля академическая и гребля на байдарках и каноэ, дзюдо, каратэ, кикбоксинг и таиландский бокс, конный спорт, конькобежный спорт, легкая атлетика, лыжные гонки, горнолыжный спорт, плавание, пожарный спорт, прыжки на батуте и акробатической дорожке, стрельба пулевая, стрельба из лука, </w:t>
      </w:r>
      <w:proofErr w:type="spellStart"/>
      <w:r w:rsidRPr="00C3007F">
        <w:rPr>
          <w:i/>
          <w:sz w:val="24"/>
          <w:szCs w:val="24"/>
        </w:rPr>
        <w:t>таэквондо</w:t>
      </w:r>
      <w:proofErr w:type="spellEnd"/>
      <w:r w:rsidRPr="00C3007F">
        <w:rPr>
          <w:i/>
          <w:sz w:val="24"/>
          <w:szCs w:val="24"/>
        </w:rPr>
        <w:t>, теннис и теннис настольный, тяжелая атлетика, фехтование, фигурное катание, фристайл, футбол, ушу, хоккей на траве, хоккей с шайбой, шахматы, шашки, шорт-трек)</w:t>
      </w:r>
      <w:r w:rsidRPr="00C3007F">
        <w:rPr>
          <w:sz w:val="24"/>
          <w:szCs w:val="24"/>
        </w:rPr>
        <w:t>.</w:t>
      </w:r>
    </w:p>
    <w:p w:rsidR="00C3007F" w:rsidRPr="00CC7F29" w:rsidRDefault="00C3007F" w:rsidP="00C3007F">
      <w:pPr>
        <w:spacing w:line="240" w:lineRule="auto"/>
        <w:ind w:left="0" w:firstLine="567"/>
        <w:rPr>
          <w:rFonts w:eastAsia="Calibri"/>
          <w:bCs/>
          <w:sz w:val="32"/>
          <w:szCs w:val="32"/>
        </w:rPr>
      </w:pPr>
      <w:r w:rsidRPr="00CC7F29">
        <w:rPr>
          <w:b/>
          <w:i/>
          <w:color w:val="000000"/>
          <w:sz w:val="32"/>
          <w:szCs w:val="32"/>
        </w:rPr>
        <w:t xml:space="preserve">ГУ «Шумилинская специализированная </w:t>
      </w:r>
      <w:proofErr w:type="spellStart"/>
      <w:r w:rsidRPr="00CC7F29">
        <w:rPr>
          <w:b/>
          <w:i/>
          <w:color w:val="000000"/>
          <w:sz w:val="32"/>
          <w:szCs w:val="32"/>
        </w:rPr>
        <w:t>детско</w:t>
      </w:r>
      <w:proofErr w:type="spellEnd"/>
      <w:r w:rsidRPr="00CC7F29">
        <w:rPr>
          <w:b/>
          <w:i/>
          <w:color w:val="000000"/>
          <w:sz w:val="32"/>
          <w:szCs w:val="32"/>
        </w:rPr>
        <w:t xml:space="preserve"> – юношеская школа олимпийского резерва»</w:t>
      </w:r>
      <w:r w:rsidRPr="00CC7F29">
        <w:rPr>
          <w:color w:val="000000"/>
          <w:sz w:val="32"/>
          <w:szCs w:val="32"/>
        </w:rPr>
        <w:t xml:space="preserve"> призвана способствовать формированию здорового образа жизни, профессиональному самоопределению, развитию физических, интеллектуальных и нравственных способностей, осуществлять учебно-тренировочную и воспитательную работу с юными спортсменами, обеспечивая начальную и базовую подготовку для специализации в определенном виде спорта. </w:t>
      </w:r>
      <w:r w:rsidRPr="00CC7F29">
        <w:rPr>
          <w:rFonts w:eastAsia="Calibri"/>
          <w:sz w:val="32"/>
          <w:szCs w:val="32"/>
        </w:rPr>
        <w:t>Основными задачами учреждения являются подготовка спортсменов -  разрядников и передача их в высшее спортивное звено.</w:t>
      </w:r>
      <w:r w:rsidRPr="00CC7F29">
        <w:rPr>
          <w:b/>
          <w:bCs/>
          <w:i/>
          <w:iCs/>
          <w:color w:val="081D21"/>
          <w:sz w:val="32"/>
          <w:szCs w:val="32"/>
        </w:rPr>
        <w:t xml:space="preserve"> </w:t>
      </w:r>
    </w:p>
    <w:p w:rsidR="00C3007F" w:rsidRPr="00CC7F29" w:rsidRDefault="00C3007F" w:rsidP="00C3007F">
      <w:pPr>
        <w:spacing w:line="240" w:lineRule="auto"/>
        <w:ind w:left="0" w:firstLine="567"/>
        <w:rPr>
          <w:color w:val="000000"/>
          <w:sz w:val="32"/>
          <w:szCs w:val="32"/>
        </w:rPr>
      </w:pPr>
      <w:r w:rsidRPr="00CC7F29">
        <w:rPr>
          <w:color w:val="000000"/>
          <w:sz w:val="32"/>
          <w:szCs w:val="32"/>
        </w:rPr>
        <w:t xml:space="preserve">Но вместе с тем коллективом школы ведется определенная просветительная, а </w:t>
      </w:r>
      <w:proofErr w:type="gramStart"/>
      <w:r w:rsidRPr="00CC7F29">
        <w:rPr>
          <w:color w:val="000000"/>
          <w:sz w:val="32"/>
          <w:szCs w:val="32"/>
        </w:rPr>
        <w:t>так же</w:t>
      </w:r>
      <w:proofErr w:type="gramEnd"/>
      <w:r w:rsidRPr="00CC7F29">
        <w:rPr>
          <w:color w:val="000000"/>
          <w:sz w:val="32"/>
          <w:szCs w:val="32"/>
        </w:rPr>
        <w:t xml:space="preserve"> спортивная работа по формированию здорового образа жизни среди родителей учащихся и населения г. п. Шумилино. Создаются условия и ситуации, в которых средствами спортивной деятельности осуществляется самореализация населения и последовательно реализуется двигательная деятельность и удовлетворение потребностей организма через систему спортивно-оздоровительной работы.</w:t>
      </w:r>
    </w:p>
    <w:p w:rsidR="00C3007F" w:rsidRPr="00CC7F29" w:rsidRDefault="00C3007F" w:rsidP="00C3007F">
      <w:pPr>
        <w:tabs>
          <w:tab w:val="left" w:pos="567"/>
        </w:tabs>
        <w:spacing w:line="240" w:lineRule="auto"/>
        <w:ind w:left="0" w:firstLine="567"/>
        <w:rPr>
          <w:sz w:val="32"/>
          <w:szCs w:val="32"/>
        </w:rPr>
      </w:pPr>
      <w:r w:rsidRPr="00CC7F29">
        <w:rPr>
          <w:sz w:val="32"/>
          <w:szCs w:val="32"/>
        </w:rPr>
        <w:tab/>
        <w:t xml:space="preserve">В СДЮШОР организована работа 3 отделений по видам спорта: волейбол, </w:t>
      </w:r>
      <w:proofErr w:type="spellStart"/>
      <w:r w:rsidRPr="00CC7F29">
        <w:rPr>
          <w:sz w:val="32"/>
          <w:szCs w:val="32"/>
        </w:rPr>
        <w:t>греко</w:t>
      </w:r>
      <w:proofErr w:type="spellEnd"/>
      <w:r w:rsidRPr="00CC7F29">
        <w:rPr>
          <w:sz w:val="32"/>
          <w:szCs w:val="32"/>
        </w:rPr>
        <w:t xml:space="preserve"> – римская борьба, легкая атлетика.</w:t>
      </w:r>
    </w:p>
    <w:p w:rsidR="00C3007F" w:rsidRPr="00CC7F29" w:rsidRDefault="00C3007F" w:rsidP="00C3007F">
      <w:pPr>
        <w:spacing w:line="240" w:lineRule="auto"/>
        <w:ind w:left="0" w:firstLine="567"/>
        <w:rPr>
          <w:color w:val="000000"/>
          <w:sz w:val="32"/>
          <w:szCs w:val="32"/>
        </w:rPr>
      </w:pPr>
      <w:proofErr w:type="spellStart"/>
      <w:r w:rsidRPr="00CC7F29">
        <w:rPr>
          <w:color w:val="000000"/>
          <w:sz w:val="32"/>
          <w:szCs w:val="32"/>
        </w:rPr>
        <w:t>Тренерско</w:t>
      </w:r>
      <w:proofErr w:type="spellEnd"/>
      <w:r w:rsidRPr="00CC7F29">
        <w:rPr>
          <w:color w:val="000000"/>
          <w:sz w:val="32"/>
          <w:szCs w:val="32"/>
        </w:rPr>
        <w:t xml:space="preserve"> – педагогическим коллективом спортивной школы постоянно оказывает содействие в проведении спортивно – массовых мероприятий организациям Шумилинского района, школам, ФОЦ. Это помощь </w:t>
      </w:r>
      <w:proofErr w:type="gramStart"/>
      <w:r w:rsidRPr="00CC7F29">
        <w:rPr>
          <w:color w:val="000000"/>
          <w:sz w:val="32"/>
          <w:szCs w:val="32"/>
        </w:rPr>
        <w:t>в  проведении</w:t>
      </w:r>
      <w:proofErr w:type="gramEnd"/>
      <w:r w:rsidRPr="00CC7F29">
        <w:rPr>
          <w:color w:val="000000"/>
          <w:sz w:val="32"/>
          <w:szCs w:val="32"/>
        </w:rPr>
        <w:t xml:space="preserve"> различного вида соревнований, судейства. </w:t>
      </w:r>
    </w:p>
    <w:p w:rsidR="00C3007F" w:rsidRPr="00CC7F29" w:rsidRDefault="00C3007F" w:rsidP="00C3007F">
      <w:pPr>
        <w:spacing w:line="240" w:lineRule="auto"/>
        <w:ind w:left="0" w:firstLine="567"/>
        <w:rPr>
          <w:rFonts w:eastAsia="Calibri"/>
          <w:sz w:val="32"/>
          <w:szCs w:val="32"/>
        </w:rPr>
      </w:pPr>
      <w:r w:rsidRPr="00CC7F29">
        <w:rPr>
          <w:rFonts w:eastAsia="Calibri"/>
          <w:sz w:val="32"/>
          <w:szCs w:val="32"/>
        </w:rPr>
        <w:t xml:space="preserve">Спортивный зал Шумилинской СДЮШОР задействован при проведении районных и областных соревнований, первенств, чемпионатов. </w:t>
      </w:r>
    </w:p>
    <w:p w:rsidR="00C3007F" w:rsidRPr="00CC7F29" w:rsidRDefault="00C3007F" w:rsidP="00C3007F">
      <w:pPr>
        <w:spacing w:line="240" w:lineRule="auto"/>
        <w:ind w:left="0" w:firstLine="567"/>
        <w:rPr>
          <w:rFonts w:eastAsia="Calibri"/>
          <w:sz w:val="32"/>
          <w:szCs w:val="32"/>
        </w:rPr>
      </w:pPr>
      <w:r w:rsidRPr="00CC7F29">
        <w:rPr>
          <w:color w:val="000000"/>
          <w:sz w:val="32"/>
          <w:szCs w:val="32"/>
        </w:rPr>
        <w:t xml:space="preserve">Для решения задач популяризации физической культуры и спорта, формирования устойчивой </w:t>
      </w:r>
      <w:proofErr w:type="gramStart"/>
      <w:r w:rsidRPr="00CC7F29">
        <w:rPr>
          <w:color w:val="000000"/>
          <w:sz w:val="32"/>
          <w:szCs w:val="32"/>
        </w:rPr>
        <w:t>потребности  населения</w:t>
      </w:r>
      <w:proofErr w:type="gramEnd"/>
      <w:r w:rsidRPr="00CC7F29">
        <w:rPr>
          <w:color w:val="000000"/>
          <w:sz w:val="32"/>
          <w:szCs w:val="32"/>
        </w:rPr>
        <w:t xml:space="preserve"> в здоровом образе жизни, в СДЮШОР  проводится большая работа по организации и проведению спортивных  мероприятий. Традиционными для </w:t>
      </w:r>
      <w:proofErr w:type="gramStart"/>
      <w:r w:rsidRPr="00CC7F29">
        <w:rPr>
          <w:color w:val="000000"/>
          <w:sz w:val="32"/>
          <w:szCs w:val="32"/>
        </w:rPr>
        <w:t>СДЮШОР  стало</w:t>
      </w:r>
      <w:proofErr w:type="gramEnd"/>
      <w:r w:rsidRPr="00CC7F29">
        <w:rPr>
          <w:color w:val="000000"/>
          <w:sz w:val="32"/>
          <w:szCs w:val="32"/>
        </w:rPr>
        <w:t xml:space="preserve"> проведение спортивных  мероприятий организуемых школой: первенств, матчевых встреч, турниров по волейболу.</w:t>
      </w:r>
      <w:r w:rsidRPr="00CC7F29">
        <w:rPr>
          <w:rFonts w:eastAsia="Calibri"/>
          <w:sz w:val="32"/>
          <w:szCs w:val="32"/>
        </w:rPr>
        <w:t xml:space="preserve"> Учащиеся – спортсмены СДЮШОР участвует в </w:t>
      </w:r>
      <w:proofErr w:type="gramStart"/>
      <w:r w:rsidRPr="00CC7F29">
        <w:rPr>
          <w:rFonts w:eastAsia="Calibri"/>
          <w:sz w:val="32"/>
          <w:szCs w:val="32"/>
        </w:rPr>
        <w:t>организации  спортивных</w:t>
      </w:r>
      <w:proofErr w:type="gramEnd"/>
      <w:r w:rsidRPr="00CC7F29">
        <w:rPr>
          <w:rFonts w:eastAsia="Calibri"/>
          <w:sz w:val="32"/>
          <w:szCs w:val="32"/>
        </w:rPr>
        <w:t xml:space="preserve"> </w:t>
      </w:r>
      <w:r w:rsidRPr="00CC7F29">
        <w:rPr>
          <w:rFonts w:eastAsia="Calibri"/>
          <w:sz w:val="32"/>
          <w:szCs w:val="32"/>
        </w:rPr>
        <w:lastRenderedPageBreak/>
        <w:t xml:space="preserve">мероприятиях  районного, областного  и республиканского уровней. Целями проведения этих мероприятий является подготовка учащихся – </w:t>
      </w:r>
      <w:proofErr w:type="gramStart"/>
      <w:r w:rsidRPr="00CC7F29">
        <w:rPr>
          <w:rFonts w:eastAsia="Calibri"/>
          <w:sz w:val="32"/>
          <w:szCs w:val="32"/>
        </w:rPr>
        <w:t>спортсменов  к</w:t>
      </w:r>
      <w:proofErr w:type="gramEnd"/>
      <w:r w:rsidRPr="00CC7F29">
        <w:rPr>
          <w:rFonts w:eastAsia="Calibri"/>
          <w:sz w:val="32"/>
          <w:szCs w:val="32"/>
        </w:rPr>
        <w:t xml:space="preserve"> соревнованиям и достижения ими более высоких показателей в спорте.</w:t>
      </w:r>
    </w:p>
    <w:p w:rsidR="00C3007F" w:rsidRPr="00CC7F29" w:rsidRDefault="00C3007F" w:rsidP="00C3007F">
      <w:pPr>
        <w:spacing w:line="240" w:lineRule="auto"/>
        <w:ind w:left="0" w:firstLine="567"/>
        <w:rPr>
          <w:sz w:val="32"/>
          <w:szCs w:val="32"/>
        </w:rPr>
      </w:pPr>
      <w:proofErr w:type="gramStart"/>
      <w:r w:rsidRPr="00CC7F29">
        <w:rPr>
          <w:sz w:val="32"/>
          <w:szCs w:val="32"/>
        </w:rPr>
        <w:t>Подготовка  спортсменов</w:t>
      </w:r>
      <w:proofErr w:type="gramEnd"/>
      <w:r w:rsidRPr="00CC7F29">
        <w:rPr>
          <w:sz w:val="32"/>
          <w:szCs w:val="32"/>
        </w:rPr>
        <w:t xml:space="preserve"> – школьников основана на принципе — «От массовости к мастерству»- является одним из важных  фактором в работе ГУ «Шумилинская СДЮШОР».</w:t>
      </w:r>
    </w:p>
    <w:p w:rsidR="00C3007F" w:rsidRPr="00CC7F29" w:rsidRDefault="00C3007F" w:rsidP="00C3007F">
      <w:pPr>
        <w:spacing w:line="240" w:lineRule="auto"/>
        <w:ind w:left="0" w:firstLine="567"/>
        <w:rPr>
          <w:color w:val="000000"/>
          <w:sz w:val="32"/>
          <w:szCs w:val="32"/>
        </w:rPr>
      </w:pPr>
      <w:r w:rsidRPr="00CC7F29">
        <w:rPr>
          <w:rFonts w:eastAsia="Calibri"/>
          <w:sz w:val="32"/>
          <w:szCs w:val="32"/>
        </w:rPr>
        <w:t xml:space="preserve">Спортивные соревнования проводятся не только на базе спортивного зала СДЮШОР, но наши спортсмены – </w:t>
      </w:r>
      <w:proofErr w:type="gramStart"/>
      <w:r w:rsidRPr="00CC7F29">
        <w:rPr>
          <w:rFonts w:eastAsia="Calibri"/>
          <w:sz w:val="32"/>
          <w:szCs w:val="32"/>
        </w:rPr>
        <w:t>учащиеся  активно</w:t>
      </w:r>
      <w:proofErr w:type="gramEnd"/>
      <w:r w:rsidRPr="00CC7F29">
        <w:rPr>
          <w:rFonts w:eastAsia="Calibri"/>
          <w:sz w:val="32"/>
          <w:szCs w:val="32"/>
        </w:rPr>
        <w:t xml:space="preserve"> выезжают на соревнования в города :Новополоцк, Миоры ,Витебск, Псков и др. В сентябре регулярно проводится </w:t>
      </w:r>
      <w:proofErr w:type="gramStart"/>
      <w:r w:rsidRPr="00CC7F29">
        <w:rPr>
          <w:rFonts w:eastAsia="Calibri"/>
          <w:sz w:val="32"/>
          <w:szCs w:val="32"/>
        </w:rPr>
        <w:t>волейбольный турнир</w:t>
      </w:r>
      <w:proofErr w:type="gramEnd"/>
      <w:r w:rsidRPr="00CC7F29">
        <w:rPr>
          <w:rFonts w:eastAsia="Calibri"/>
          <w:sz w:val="32"/>
          <w:szCs w:val="32"/>
        </w:rPr>
        <w:t xml:space="preserve"> посвященный памяти тренера ДЮСШ </w:t>
      </w:r>
      <w:proofErr w:type="spellStart"/>
      <w:r w:rsidRPr="00CC7F29">
        <w:rPr>
          <w:rFonts w:eastAsia="Calibri"/>
          <w:sz w:val="32"/>
          <w:szCs w:val="32"/>
        </w:rPr>
        <w:t>А.Е.Завадского</w:t>
      </w:r>
      <w:proofErr w:type="spellEnd"/>
      <w:r w:rsidRPr="00CC7F29">
        <w:rPr>
          <w:rFonts w:eastAsia="Calibri"/>
          <w:sz w:val="32"/>
          <w:szCs w:val="32"/>
        </w:rPr>
        <w:t xml:space="preserve">. На турнир приглашаются волейбольные команды из городов: </w:t>
      </w:r>
      <w:proofErr w:type="spellStart"/>
      <w:r w:rsidRPr="00CC7F29">
        <w:rPr>
          <w:rFonts w:eastAsia="Calibri"/>
          <w:sz w:val="32"/>
          <w:szCs w:val="32"/>
        </w:rPr>
        <w:t>Могилёв</w:t>
      </w:r>
      <w:proofErr w:type="spellEnd"/>
      <w:r w:rsidRPr="00CC7F29">
        <w:rPr>
          <w:rFonts w:eastAsia="Calibri"/>
          <w:sz w:val="32"/>
          <w:szCs w:val="32"/>
        </w:rPr>
        <w:t>. Минск, Гомель, Одинцово, Санкт –Петербург.</w:t>
      </w:r>
    </w:p>
    <w:p w:rsidR="00C3007F" w:rsidRPr="00CC7F29" w:rsidRDefault="00C3007F" w:rsidP="00C3007F">
      <w:pPr>
        <w:spacing w:line="240" w:lineRule="auto"/>
        <w:ind w:left="0" w:firstLine="567"/>
        <w:rPr>
          <w:sz w:val="32"/>
          <w:szCs w:val="32"/>
        </w:rPr>
      </w:pPr>
      <w:r w:rsidRPr="00CC7F29">
        <w:rPr>
          <w:sz w:val="32"/>
          <w:szCs w:val="32"/>
        </w:rPr>
        <w:t xml:space="preserve">В январе 2019г на базе СДЮШОР прошли Республиканские туры </w:t>
      </w:r>
      <w:proofErr w:type="spellStart"/>
      <w:r w:rsidRPr="00CC7F29">
        <w:rPr>
          <w:sz w:val="32"/>
          <w:szCs w:val="32"/>
        </w:rPr>
        <w:t>детско</w:t>
      </w:r>
      <w:proofErr w:type="spellEnd"/>
      <w:r w:rsidRPr="00CC7F29">
        <w:rPr>
          <w:sz w:val="32"/>
          <w:szCs w:val="32"/>
        </w:rPr>
        <w:t xml:space="preserve"> – юношеской волейбольной лиги (юноши 25-27.01.</w:t>
      </w:r>
      <w:proofErr w:type="gramStart"/>
      <w:r w:rsidRPr="00CC7F29">
        <w:rPr>
          <w:sz w:val="32"/>
          <w:szCs w:val="32"/>
        </w:rPr>
        <w:t>2019,девушки</w:t>
      </w:r>
      <w:proofErr w:type="gramEnd"/>
      <w:r w:rsidRPr="00CC7F29">
        <w:rPr>
          <w:sz w:val="32"/>
          <w:szCs w:val="32"/>
        </w:rPr>
        <w:t xml:space="preserve"> 18-20.01.2019г). По итогам 4 туров юноши стали серебряными призёрами Республиканской </w:t>
      </w:r>
      <w:proofErr w:type="spellStart"/>
      <w:r w:rsidRPr="00CC7F29">
        <w:rPr>
          <w:sz w:val="32"/>
          <w:szCs w:val="32"/>
        </w:rPr>
        <w:t>детско</w:t>
      </w:r>
      <w:proofErr w:type="spellEnd"/>
      <w:r w:rsidRPr="00CC7F29">
        <w:rPr>
          <w:sz w:val="32"/>
          <w:szCs w:val="32"/>
        </w:rPr>
        <w:t xml:space="preserve"> – юношеской лиги. </w:t>
      </w:r>
    </w:p>
    <w:p w:rsidR="00C3007F" w:rsidRPr="00CC7F29" w:rsidRDefault="00C3007F" w:rsidP="00C3007F">
      <w:pPr>
        <w:spacing w:line="240" w:lineRule="auto"/>
        <w:ind w:left="0" w:firstLine="567"/>
        <w:rPr>
          <w:rFonts w:eastAsia="Calibri"/>
          <w:sz w:val="32"/>
          <w:szCs w:val="32"/>
        </w:rPr>
      </w:pPr>
      <w:r w:rsidRPr="00CC7F29">
        <w:rPr>
          <w:rFonts w:eastAsia="Calibri"/>
          <w:sz w:val="32"/>
          <w:szCs w:val="32"/>
        </w:rPr>
        <w:t xml:space="preserve">Спортивная деятельность школы периодически </w:t>
      </w:r>
      <w:proofErr w:type="gramStart"/>
      <w:r w:rsidRPr="00CC7F29">
        <w:rPr>
          <w:rFonts w:eastAsia="Calibri"/>
          <w:sz w:val="32"/>
          <w:szCs w:val="32"/>
        </w:rPr>
        <w:t>обновляется  на</w:t>
      </w:r>
      <w:proofErr w:type="gramEnd"/>
      <w:r w:rsidRPr="00CC7F29">
        <w:rPr>
          <w:rFonts w:eastAsia="Calibri"/>
          <w:sz w:val="32"/>
          <w:szCs w:val="32"/>
        </w:rPr>
        <w:t xml:space="preserve"> действующем стенде. Журналисты СМИ приглашаются на все спортивные мероприятия проводимые СДЮШОР, а так же отражается в прессе участие и результативность участия </w:t>
      </w:r>
      <w:proofErr w:type="gramStart"/>
      <w:r w:rsidRPr="00CC7F29">
        <w:rPr>
          <w:rFonts w:eastAsia="Calibri"/>
          <w:sz w:val="32"/>
          <w:szCs w:val="32"/>
        </w:rPr>
        <w:t>спортсменов  -</w:t>
      </w:r>
      <w:proofErr w:type="gramEnd"/>
      <w:r w:rsidRPr="00CC7F29">
        <w:rPr>
          <w:rFonts w:eastAsia="Calibri"/>
          <w:sz w:val="32"/>
          <w:szCs w:val="32"/>
        </w:rPr>
        <w:t xml:space="preserve"> школьников в областных и республиканских спортивных мероприятиях. </w:t>
      </w:r>
    </w:p>
    <w:p w:rsidR="00C3007F" w:rsidRPr="00CC7F29" w:rsidRDefault="00C3007F" w:rsidP="00C3007F">
      <w:pPr>
        <w:spacing w:line="240" w:lineRule="auto"/>
        <w:ind w:left="0" w:firstLine="567"/>
        <w:rPr>
          <w:rFonts w:eastAsia="Calibri"/>
          <w:sz w:val="32"/>
          <w:szCs w:val="32"/>
        </w:rPr>
      </w:pPr>
      <w:r w:rsidRPr="00CC7F29">
        <w:rPr>
          <w:rFonts w:eastAsia="Calibri"/>
          <w:sz w:val="32"/>
          <w:szCs w:val="32"/>
        </w:rPr>
        <w:t>Гордостью школы являются:</w:t>
      </w:r>
    </w:p>
    <w:p w:rsidR="00C3007F" w:rsidRPr="00CC7F29" w:rsidRDefault="00C3007F" w:rsidP="00C3007F">
      <w:pPr>
        <w:spacing w:line="240" w:lineRule="auto"/>
        <w:ind w:left="0" w:firstLine="567"/>
        <w:rPr>
          <w:rFonts w:eastAsia="Calibri"/>
          <w:sz w:val="32"/>
          <w:szCs w:val="32"/>
        </w:rPr>
      </w:pPr>
      <w:proofErr w:type="spellStart"/>
      <w:r w:rsidRPr="00CC7F29">
        <w:rPr>
          <w:rFonts w:eastAsia="Calibri"/>
          <w:sz w:val="32"/>
          <w:szCs w:val="32"/>
        </w:rPr>
        <w:t>Гречухин</w:t>
      </w:r>
      <w:proofErr w:type="spellEnd"/>
      <w:r w:rsidRPr="00CC7F29">
        <w:rPr>
          <w:rFonts w:eastAsia="Calibri"/>
          <w:sz w:val="32"/>
          <w:szCs w:val="32"/>
        </w:rPr>
        <w:t xml:space="preserve"> Вадим - восьмикратный чемпион Республики Беларусь по греко-римской борьбе, серебряный призер чемпионата мира среди кадетов.</w:t>
      </w:r>
    </w:p>
    <w:p w:rsidR="00C3007F" w:rsidRPr="00CC7F29" w:rsidRDefault="00C3007F" w:rsidP="00C3007F">
      <w:pPr>
        <w:spacing w:line="240" w:lineRule="auto"/>
        <w:ind w:left="0" w:firstLine="567"/>
        <w:rPr>
          <w:rFonts w:eastAsia="Calibri"/>
          <w:sz w:val="32"/>
          <w:szCs w:val="32"/>
        </w:rPr>
      </w:pPr>
      <w:proofErr w:type="spellStart"/>
      <w:r w:rsidRPr="00CC7F29">
        <w:rPr>
          <w:rFonts w:eastAsia="Calibri"/>
          <w:sz w:val="32"/>
          <w:szCs w:val="32"/>
        </w:rPr>
        <w:t>Гречухин</w:t>
      </w:r>
      <w:proofErr w:type="spellEnd"/>
      <w:r w:rsidRPr="00CC7F29">
        <w:rPr>
          <w:rFonts w:eastAsia="Calibri"/>
          <w:sz w:val="32"/>
          <w:szCs w:val="32"/>
        </w:rPr>
        <w:t xml:space="preserve"> Владислав - шестикратный чемпион Республики Беларусь.</w:t>
      </w:r>
    </w:p>
    <w:p w:rsidR="00C3007F" w:rsidRPr="00CC7F29" w:rsidRDefault="00C3007F" w:rsidP="00C3007F">
      <w:pPr>
        <w:spacing w:line="240" w:lineRule="auto"/>
        <w:ind w:left="0" w:firstLine="567"/>
        <w:rPr>
          <w:rFonts w:eastAsia="Calibri"/>
          <w:sz w:val="32"/>
          <w:szCs w:val="32"/>
        </w:rPr>
      </w:pPr>
      <w:proofErr w:type="spellStart"/>
      <w:r w:rsidRPr="00CC7F29">
        <w:rPr>
          <w:rFonts w:eastAsia="Calibri"/>
          <w:sz w:val="32"/>
          <w:szCs w:val="32"/>
        </w:rPr>
        <w:t>Кучмарев</w:t>
      </w:r>
      <w:proofErr w:type="spellEnd"/>
      <w:r w:rsidRPr="00CC7F29">
        <w:rPr>
          <w:rFonts w:eastAsia="Calibri"/>
          <w:sz w:val="32"/>
          <w:szCs w:val="32"/>
        </w:rPr>
        <w:t xml:space="preserve"> Дмитрий - Чемпион Республики Беларусь в спартакиаде школьников.</w:t>
      </w:r>
    </w:p>
    <w:p w:rsidR="00C3007F" w:rsidRPr="00CC7F29" w:rsidRDefault="00C3007F" w:rsidP="00C3007F">
      <w:pPr>
        <w:spacing w:line="240" w:lineRule="auto"/>
        <w:ind w:left="0" w:firstLine="567"/>
        <w:rPr>
          <w:rFonts w:eastAsia="Calibri"/>
          <w:sz w:val="32"/>
          <w:szCs w:val="32"/>
        </w:rPr>
      </w:pPr>
      <w:r w:rsidRPr="00CC7F29">
        <w:rPr>
          <w:rFonts w:eastAsia="Calibri"/>
          <w:sz w:val="32"/>
          <w:szCs w:val="32"/>
        </w:rPr>
        <w:t>Ганущенко Егор – трехкратный чемпион Республики Беларусь</w:t>
      </w:r>
    </w:p>
    <w:p w:rsidR="00C3007F" w:rsidRPr="00CC7F29" w:rsidRDefault="00C3007F" w:rsidP="00C3007F">
      <w:pPr>
        <w:spacing w:line="240" w:lineRule="auto"/>
        <w:ind w:left="0" w:firstLine="567"/>
        <w:rPr>
          <w:rFonts w:eastAsia="Calibri"/>
          <w:sz w:val="32"/>
          <w:szCs w:val="32"/>
          <w:lang w:val="be-BY"/>
        </w:rPr>
      </w:pPr>
      <w:r w:rsidRPr="00CC7F29">
        <w:rPr>
          <w:rFonts w:eastAsia="Calibri"/>
          <w:sz w:val="32"/>
          <w:szCs w:val="32"/>
        </w:rPr>
        <w:t xml:space="preserve"> </w:t>
      </w:r>
      <w:proofErr w:type="spellStart"/>
      <w:r w:rsidRPr="00CC7F29">
        <w:rPr>
          <w:rFonts w:eastAsia="Calibri"/>
          <w:sz w:val="32"/>
          <w:szCs w:val="32"/>
        </w:rPr>
        <w:t>Сушинский</w:t>
      </w:r>
      <w:proofErr w:type="spellEnd"/>
      <w:r w:rsidRPr="00CC7F29">
        <w:rPr>
          <w:rFonts w:eastAsia="Calibri"/>
          <w:sz w:val="32"/>
          <w:szCs w:val="32"/>
        </w:rPr>
        <w:t xml:space="preserve"> Антон является капитаном молодежной команды Республики Беларусь </w:t>
      </w:r>
      <w:r w:rsidRPr="00CC7F29">
        <w:rPr>
          <w:rFonts w:eastAsia="Calibri"/>
          <w:sz w:val="32"/>
          <w:szCs w:val="32"/>
          <w:lang w:val="en-US"/>
        </w:rPr>
        <w:t>U</w:t>
      </w:r>
      <w:r w:rsidRPr="00CC7F29">
        <w:rPr>
          <w:rFonts w:eastAsia="Calibri"/>
          <w:sz w:val="32"/>
          <w:szCs w:val="32"/>
        </w:rPr>
        <w:t>-17</w:t>
      </w:r>
      <w:r w:rsidRPr="00CC7F29">
        <w:rPr>
          <w:rFonts w:eastAsia="Calibri"/>
          <w:sz w:val="32"/>
          <w:szCs w:val="32"/>
          <w:lang w:val="be-BY"/>
        </w:rPr>
        <w:t xml:space="preserve">. </w:t>
      </w:r>
    </w:p>
    <w:p w:rsidR="00C3007F" w:rsidRPr="00CC7F29" w:rsidRDefault="00C3007F" w:rsidP="00C3007F">
      <w:pPr>
        <w:spacing w:line="240" w:lineRule="auto"/>
        <w:ind w:left="0" w:firstLine="567"/>
        <w:rPr>
          <w:rFonts w:eastAsia="Calibri"/>
          <w:sz w:val="32"/>
          <w:szCs w:val="32"/>
        </w:rPr>
      </w:pPr>
      <w:r w:rsidRPr="00CC7F29">
        <w:rPr>
          <w:rFonts w:eastAsia="Calibri"/>
          <w:sz w:val="32"/>
          <w:szCs w:val="32"/>
        </w:rPr>
        <w:t>Команда юношей 2003-2004 года рождения стала двукратным победителем республиканской детско-юношеской волейбольной лиги 2015-2017 год.</w:t>
      </w:r>
    </w:p>
    <w:p w:rsidR="00C3007F" w:rsidRPr="00CC7F29" w:rsidRDefault="00C3007F" w:rsidP="00C3007F">
      <w:pPr>
        <w:spacing w:line="240" w:lineRule="auto"/>
        <w:ind w:left="0" w:firstLine="567"/>
        <w:rPr>
          <w:sz w:val="32"/>
          <w:szCs w:val="32"/>
        </w:rPr>
      </w:pPr>
      <w:r w:rsidRPr="00CC7F29">
        <w:rPr>
          <w:sz w:val="32"/>
          <w:szCs w:val="32"/>
        </w:rPr>
        <w:t xml:space="preserve">В 2018-2019 г. году волейболисты (юноши) </w:t>
      </w:r>
      <w:proofErr w:type="gramStart"/>
      <w:r w:rsidRPr="00CC7F29">
        <w:rPr>
          <w:sz w:val="32"/>
          <w:szCs w:val="32"/>
        </w:rPr>
        <w:t>СДЮШОР  становились</w:t>
      </w:r>
      <w:proofErr w:type="gramEnd"/>
      <w:r w:rsidRPr="00CC7F29">
        <w:rPr>
          <w:sz w:val="32"/>
          <w:szCs w:val="32"/>
        </w:rPr>
        <w:t xml:space="preserve"> шестикратными победителями первенства области ,дважды становились серебряными призёрами первенства области.</w:t>
      </w:r>
    </w:p>
    <w:p w:rsidR="00C3007F" w:rsidRPr="00CC7F29" w:rsidRDefault="00C3007F" w:rsidP="00C3007F">
      <w:pPr>
        <w:spacing w:line="240" w:lineRule="auto"/>
        <w:ind w:left="0" w:firstLine="567"/>
        <w:rPr>
          <w:rFonts w:eastAsia="Calibri"/>
          <w:sz w:val="32"/>
          <w:szCs w:val="32"/>
          <w:lang w:val="be-BY"/>
        </w:rPr>
      </w:pPr>
      <w:r w:rsidRPr="00CC7F29">
        <w:rPr>
          <w:rFonts w:eastAsia="Calibri"/>
          <w:sz w:val="32"/>
          <w:szCs w:val="32"/>
        </w:rPr>
        <w:t xml:space="preserve"> </w:t>
      </w:r>
      <w:r w:rsidRPr="00CC7F29">
        <w:rPr>
          <w:rFonts w:eastAsia="Calibri"/>
          <w:sz w:val="32"/>
          <w:szCs w:val="32"/>
        </w:rPr>
        <w:tab/>
        <w:t xml:space="preserve">Первенство области 14-17.10.2018г.  (девушки 2004/2005 </w:t>
      </w:r>
      <w:proofErr w:type="spellStart"/>
      <w:r w:rsidRPr="00CC7F29">
        <w:rPr>
          <w:rFonts w:eastAsia="Calibri"/>
          <w:sz w:val="32"/>
          <w:szCs w:val="32"/>
        </w:rPr>
        <w:t>г.г.р</w:t>
      </w:r>
      <w:proofErr w:type="spellEnd"/>
      <w:r w:rsidRPr="00CC7F29">
        <w:rPr>
          <w:rFonts w:eastAsia="Calibri"/>
          <w:sz w:val="32"/>
          <w:szCs w:val="32"/>
        </w:rPr>
        <w:t xml:space="preserve">.) стали </w:t>
      </w:r>
      <w:r w:rsidRPr="00CC7F29">
        <w:rPr>
          <w:rFonts w:eastAsia="Calibri"/>
          <w:sz w:val="32"/>
          <w:szCs w:val="32"/>
          <w:lang w:val="be-BY"/>
        </w:rPr>
        <w:t>серебряными</w:t>
      </w:r>
      <w:r w:rsidRPr="00CC7F29">
        <w:rPr>
          <w:rFonts w:eastAsia="Calibri"/>
          <w:sz w:val="32"/>
          <w:szCs w:val="32"/>
        </w:rPr>
        <w:t xml:space="preserve"> призёрами</w:t>
      </w:r>
      <w:r w:rsidRPr="00CC7F29">
        <w:rPr>
          <w:rFonts w:eastAsia="Calibri"/>
          <w:sz w:val="32"/>
          <w:szCs w:val="32"/>
          <w:lang w:val="be-BY"/>
        </w:rPr>
        <w:t>.</w:t>
      </w:r>
    </w:p>
    <w:p w:rsidR="00C3007F" w:rsidRPr="00CC7F29" w:rsidRDefault="00C3007F" w:rsidP="00C3007F">
      <w:pPr>
        <w:spacing w:line="240" w:lineRule="auto"/>
        <w:ind w:left="0" w:firstLine="567"/>
        <w:rPr>
          <w:rFonts w:eastAsia="Calibri"/>
          <w:sz w:val="32"/>
          <w:szCs w:val="32"/>
          <w:lang w:val="be-BY"/>
        </w:rPr>
      </w:pPr>
      <w:r w:rsidRPr="00CC7F29">
        <w:rPr>
          <w:rFonts w:eastAsia="Calibri"/>
          <w:sz w:val="32"/>
          <w:szCs w:val="32"/>
          <w:lang w:val="be-BY"/>
        </w:rPr>
        <w:t xml:space="preserve">   </w:t>
      </w:r>
      <w:r w:rsidRPr="00CC7F29">
        <w:rPr>
          <w:rFonts w:eastAsia="Calibri"/>
          <w:sz w:val="32"/>
          <w:szCs w:val="32"/>
          <w:lang w:val="be-BY"/>
        </w:rPr>
        <w:tab/>
      </w:r>
      <w:r w:rsidRPr="00CC7F29">
        <w:rPr>
          <w:rFonts w:eastAsia="Calibri"/>
          <w:sz w:val="32"/>
          <w:szCs w:val="32"/>
        </w:rPr>
        <w:t>Первенство области</w:t>
      </w:r>
      <w:r w:rsidRPr="00CC7F29">
        <w:rPr>
          <w:rFonts w:eastAsia="Calibri"/>
          <w:sz w:val="32"/>
          <w:szCs w:val="32"/>
          <w:lang w:val="be-BY"/>
        </w:rPr>
        <w:t xml:space="preserve">   17-19.12.18г. (девушки 2002/2003 г.г.р.) стали бронзовымии призёрами:                      </w:t>
      </w:r>
    </w:p>
    <w:p w:rsidR="00C3007F" w:rsidRPr="00CC7F29" w:rsidRDefault="00C3007F" w:rsidP="00C3007F">
      <w:pPr>
        <w:spacing w:line="240" w:lineRule="auto"/>
        <w:ind w:left="0" w:firstLine="567"/>
        <w:rPr>
          <w:sz w:val="32"/>
          <w:szCs w:val="32"/>
        </w:rPr>
      </w:pPr>
      <w:r w:rsidRPr="00CC7F29">
        <w:rPr>
          <w:sz w:val="32"/>
          <w:szCs w:val="32"/>
        </w:rPr>
        <w:t>Греко – римская борьба:</w:t>
      </w:r>
    </w:p>
    <w:p w:rsidR="00C3007F" w:rsidRPr="00CC7F29" w:rsidRDefault="00C3007F" w:rsidP="00C3007F">
      <w:pPr>
        <w:spacing w:line="240" w:lineRule="auto"/>
        <w:ind w:left="0" w:firstLine="567"/>
        <w:rPr>
          <w:sz w:val="32"/>
          <w:szCs w:val="32"/>
        </w:rPr>
      </w:pPr>
      <w:r w:rsidRPr="00CC7F29">
        <w:rPr>
          <w:sz w:val="32"/>
          <w:szCs w:val="32"/>
        </w:rPr>
        <w:lastRenderedPageBreak/>
        <w:t xml:space="preserve">Первенство области </w:t>
      </w:r>
      <w:r w:rsidRPr="00CC7F29">
        <w:rPr>
          <w:rFonts w:eastAsia="Calibri"/>
          <w:sz w:val="32"/>
          <w:szCs w:val="32"/>
        </w:rPr>
        <w:t xml:space="preserve">17-18.05 2018г. (юноши 2003/2004 </w:t>
      </w:r>
      <w:proofErr w:type="spellStart"/>
      <w:r w:rsidRPr="00CC7F29">
        <w:rPr>
          <w:rFonts w:eastAsia="Calibri"/>
          <w:sz w:val="32"/>
          <w:szCs w:val="32"/>
        </w:rPr>
        <w:t>г.г</w:t>
      </w:r>
      <w:proofErr w:type="spellEnd"/>
      <w:r w:rsidRPr="00CC7F29">
        <w:rPr>
          <w:rFonts w:eastAsia="Calibri"/>
          <w:sz w:val="32"/>
          <w:szCs w:val="32"/>
        </w:rPr>
        <w:t xml:space="preserve">. рождения)     </w:t>
      </w:r>
    </w:p>
    <w:p w:rsidR="00C3007F" w:rsidRPr="00CC7F29" w:rsidRDefault="00C3007F" w:rsidP="00C3007F">
      <w:pPr>
        <w:spacing w:line="240" w:lineRule="auto"/>
        <w:ind w:left="0" w:firstLine="567"/>
        <w:rPr>
          <w:rFonts w:eastAsia="Calibri"/>
          <w:sz w:val="32"/>
          <w:szCs w:val="32"/>
        </w:rPr>
      </w:pPr>
      <w:r w:rsidRPr="00CC7F29">
        <w:rPr>
          <w:rFonts w:eastAsia="Calibri"/>
          <w:sz w:val="32"/>
          <w:szCs w:val="32"/>
          <w:lang w:val="be-BY"/>
        </w:rPr>
        <w:t xml:space="preserve">Карасёв Тимофей, Коленчиков Михаил, </w:t>
      </w:r>
      <w:r w:rsidRPr="00CC7F29">
        <w:rPr>
          <w:rFonts w:eastAsia="Calibri"/>
          <w:sz w:val="32"/>
          <w:szCs w:val="32"/>
        </w:rPr>
        <w:t xml:space="preserve">Абраменко Егор, Титов Вячеслав  победители первенства области, </w:t>
      </w:r>
      <w:proofErr w:type="spellStart"/>
      <w:r w:rsidRPr="00CC7F29">
        <w:rPr>
          <w:rFonts w:eastAsia="Calibri"/>
          <w:sz w:val="32"/>
          <w:szCs w:val="32"/>
        </w:rPr>
        <w:t>Анцупов</w:t>
      </w:r>
      <w:proofErr w:type="spellEnd"/>
      <w:r w:rsidRPr="00CC7F29">
        <w:rPr>
          <w:rFonts w:eastAsia="Calibri"/>
          <w:sz w:val="32"/>
          <w:szCs w:val="32"/>
        </w:rPr>
        <w:t xml:space="preserve"> Никита, Липченко Евгений серебряные призёры первенства области, Зайцев Антон, Фадеев Павел бронзовые победители первенства области. </w:t>
      </w:r>
    </w:p>
    <w:p w:rsidR="00C3007F" w:rsidRPr="00CC7F29" w:rsidRDefault="00C3007F" w:rsidP="00C3007F">
      <w:pPr>
        <w:spacing w:line="240" w:lineRule="auto"/>
        <w:ind w:left="0" w:firstLine="567"/>
        <w:rPr>
          <w:rFonts w:eastAsia="Calibri"/>
          <w:sz w:val="32"/>
          <w:szCs w:val="32"/>
        </w:rPr>
      </w:pPr>
      <w:r w:rsidRPr="00CC7F29">
        <w:rPr>
          <w:rFonts w:eastAsia="Calibri"/>
          <w:sz w:val="32"/>
          <w:szCs w:val="32"/>
        </w:rPr>
        <w:t xml:space="preserve">Первенство </w:t>
      </w:r>
      <w:proofErr w:type="gramStart"/>
      <w:r w:rsidRPr="00CC7F29">
        <w:rPr>
          <w:rFonts w:eastAsia="Calibri"/>
          <w:sz w:val="32"/>
          <w:szCs w:val="32"/>
        </w:rPr>
        <w:t>области  12</w:t>
      </w:r>
      <w:proofErr w:type="gramEnd"/>
      <w:r w:rsidRPr="00CC7F29">
        <w:rPr>
          <w:rFonts w:eastAsia="Calibri"/>
          <w:sz w:val="32"/>
          <w:szCs w:val="32"/>
        </w:rPr>
        <w:t xml:space="preserve">-13.10.2018г (юноши 2004/2007 </w:t>
      </w:r>
      <w:proofErr w:type="spellStart"/>
      <w:r w:rsidRPr="00CC7F29">
        <w:rPr>
          <w:rFonts w:eastAsia="Calibri"/>
          <w:sz w:val="32"/>
          <w:szCs w:val="32"/>
        </w:rPr>
        <w:t>г.г.р</w:t>
      </w:r>
      <w:proofErr w:type="spellEnd"/>
      <w:r w:rsidRPr="00CC7F29">
        <w:rPr>
          <w:rFonts w:eastAsia="Calibri"/>
          <w:sz w:val="32"/>
          <w:szCs w:val="32"/>
        </w:rPr>
        <w:t xml:space="preserve">.):               </w:t>
      </w:r>
      <w:r w:rsidRPr="00CC7F29">
        <w:rPr>
          <w:rFonts w:eastAsia="Calibri"/>
          <w:sz w:val="32"/>
          <w:szCs w:val="32"/>
          <w:lang w:val="be-BY"/>
        </w:rPr>
        <w:t xml:space="preserve">  </w:t>
      </w:r>
      <w:r w:rsidRPr="00CC7F29">
        <w:rPr>
          <w:rFonts w:eastAsia="Calibri"/>
          <w:sz w:val="32"/>
          <w:szCs w:val="32"/>
        </w:rPr>
        <w:t xml:space="preserve"> </w:t>
      </w:r>
    </w:p>
    <w:p w:rsidR="00C3007F" w:rsidRPr="00CC7F29" w:rsidRDefault="00C3007F" w:rsidP="00C3007F">
      <w:pPr>
        <w:spacing w:line="240" w:lineRule="auto"/>
        <w:ind w:left="0" w:firstLine="567"/>
        <w:rPr>
          <w:rFonts w:eastAsia="Calibri"/>
          <w:sz w:val="32"/>
          <w:szCs w:val="32"/>
          <w:lang w:val="be-BY"/>
        </w:rPr>
      </w:pPr>
      <w:r w:rsidRPr="00CC7F29">
        <w:rPr>
          <w:rFonts w:eastAsia="Calibri"/>
          <w:sz w:val="32"/>
          <w:szCs w:val="32"/>
          <w:lang w:val="be-BY"/>
        </w:rPr>
        <w:t>Карасёв Тимофей, Титов Вячеслав, Константинов Илья призёры первенства области,Аверченко Влад  бронзовый победитель первенства области 2019г.</w:t>
      </w:r>
    </w:p>
    <w:p w:rsidR="00C3007F" w:rsidRPr="00CC7F29" w:rsidRDefault="00C3007F" w:rsidP="00C3007F">
      <w:pPr>
        <w:spacing w:line="240" w:lineRule="auto"/>
        <w:ind w:left="0" w:firstLine="567"/>
        <w:rPr>
          <w:rFonts w:eastAsia="Calibri"/>
          <w:sz w:val="32"/>
          <w:szCs w:val="32"/>
        </w:rPr>
      </w:pPr>
      <w:r w:rsidRPr="00CC7F29">
        <w:rPr>
          <w:rFonts w:eastAsia="Calibri"/>
          <w:sz w:val="32"/>
          <w:szCs w:val="32"/>
        </w:rPr>
        <w:t xml:space="preserve">Первенство области 17-18.01(юноши 2000 </w:t>
      </w:r>
      <w:proofErr w:type="spellStart"/>
      <w:r w:rsidRPr="00CC7F29">
        <w:rPr>
          <w:rFonts w:eastAsia="Calibri"/>
          <w:sz w:val="32"/>
          <w:szCs w:val="32"/>
        </w:rPr>
        <w:t>г.р</w:t>
      </w:r>
      <w:proofErr w:type="spellEnd"/>
      <w:r w:rsidRPr="00CC7F29">
        <w:rPr>
          <w:rFonts w:eastAsia="Calibri"/>
          <w:sz w:val="32"/>
          <w:szCs w:val="32"/>
        </w:rPr>
        <w:t xml:space="preserve">):        </w:t>
      </w:r>
      <w:r w:rsidRPr="00CC7F29">
        <w:rPr>
          <w:rFonts w:eastAsia="Calibri"/>
          <w:sz w:val="32"/>
          <w:szCs w:val="32"/>
          <w:lang w:val="be-BY"/>
        </w:rPr>
        <w:t xml:space="preserve">  </w:t>
      </w:r>
      <w:r w:rsidRPr="00CC7F29">
        <w:rPr>
          <w:rFonts w:eastAsia="Calibri"/>
          <w:sz w:val="32"/>
          <w:szCs w:val="32"/>
        </w:rPr>
        <w:t xml:space="preserve"> </w:t>
      </w:r>
    </w:p>
    <w:p w:rsidR="00C3007F" w:rsidRPr="00CC7F29" w:rsidRDefault="00C3007F" w:rsidP="00C3007F">
      <w:pPr>
        <w:spacing w:line="240" w:lineRule="auto"/>
        <w:ind w:left="0" w:firstLine="567"/>
        <w:rPr>
          <w:rFonts w:eastAsia="Calibri"/>
          <w:sz w:val="32"/>
          <w:szCs w:val="32"/>
        </w:rPr>
      </w:pPr>
      <w:r w:rsidRPr="00CC7F29">
        <w:rPr>
          <w:rFonts w:eastAsia="Calibri"/>
          <w:sz w:val="32"/>
          <w:szCs w:val="32"/>
          <w:lang w:val="be-BY"/>
        </w:rPr>
        <w:t>Карасёв Тимофей, Титов Вячеслав призёры первенства области,</w:t>
      </w:r>
      <w:r w:rsidRPr="00CC7F29">
        <w:rPr>
          <w:rFonts w:eastAsia="Calibri"/>
          <w:sz w:val="32"/>
          <w:szCs w:val="32"/>
        </w:rPr>
        <w:t xml:space="preserve"> Константинов Илья, Аверченко Влад бронзовые призёры первенства области.</w:t>
      </w:r>
    </w:p>
    <w:p w:rsidR="00C3007F" w:rsidRPr="00CC7F29" w:rsidRDefault="00C3007F" w:rsidP="00C3007F">
      <w:pPr>
        <w:spacing w:line="240" w:lineRule="auto"/>
        <w:ind w:left="0" w:firstLine="567"/>
        <w:rPr>
          <w:rFonts w:eastAsia="Calibri"/>
          <w:sz w:val="32"/>
          <w:szCs w:val="32"/>
        </w:rPr>
      </w:pPr>
      <w:r w:rsidRPr="00CC7F29">
        <w:rPr>
          <w:rFonts w:eastAsia="Calibri"/>
          <w:sz w:val="32"/>
          <w:szCs w:val="32"/>
        </w:rPr>
        <w:t xml:space="preserve"> Первенство области в рамках ОДМ 26-27.03.2019г. (юноши 2002/</w:t>
      </w:r>
      <w:proofErr w:type="gramStart"/>
      <w:r w:rsidRPr="00CC7F29">
        <w:rPr>
          <w:rFonts w:eastAsia="Calibri"/>
          <w:sz w:val="32"/>
          <w:szCs w:val="32"/>
        </w:rPr>
        <w:t xml:space="preserve">2004  </w:t>
      </w:r>
      <w:proofErr w:type="spellStart"/>
      <w:r w:rsidRPr="00CC7F29">
        <w:rPr>
          <w:rFonts w:eastAsia="Calibri"/>
          <w:sz w:val="32"/>
          <w:szCs w:val="32"/>
        </w:rPr>
        <w:t>г.г.р</w:t>
      </w:r>
      <w:proofErr w:type="spellEnd"/>
      <w:r w:rsidRPr="00CC7F29">
        <w:rPr>
          <w:rFonts w:eastAsia="Calibri"/>
          <w:sz w:val="32"/>
          <w:szCs w:val="32"/>
        </w:rPr>
        <w:t>.</w:t>
      </w:r>
      <w:proofErr w:type="gramEnd"/>
      <w:r w:rsidRPr="00CC7F29">
        <w:rPr>
          <w:rFonts w:eastAsia="Calibri"/>
          <w:sz w:val="32"/>
          <w:szCs w:val="32"/>
        </w:rPr>
        <w:t xml:space="preserve">):             </w:t>
      </w:r>
      <w:r w:rsidRPr="00CC7F29">
        <w:rPr>
          <w:rFonts w:eastAsia="Calibri"/>
          <w:sz w:val="32"/>
          <w:szCs w:val="32"/>
          <w:lang w:val="be-BY"/>
        </w:rPr>
        <w:t xml:space="preserve">   </w:t>
      </w:r>
      <w:r w:rsidRPr="00CC7F29">
        <w:rPr>
          <w:rFonts w:eastAsia="Calibri"/>
          <w:sz w:val="32"/>
          <w:szCs w:val="32"/>
        </w:rPr>
        <w:t xml:space="preserve"> </w:t>
      </w:r>
    </w:p>
    <w:p w:rsidR="00C3007F" w:rsidRPr="00CC7F29" w:rsidRDefault="00C3007F" w:rsidP="00C3007F">
      <w:pPr>
        <w:spacing w:line="240" w:lineRule="auto"/>
        <w:ind w:left="0" w:firstLine="567"/>
        <w:rPr>
          <w:rFonts w:eastAsia="Calibri"/>
          <w:sz w:val="32"/>
          <w:szCs w:val="32"/>
          <w:lang w:val="be-BY"/>
        </w:rPr>
      </w:pPr>
      <w:r w:rsidRPr="00CC7F29">
        <w:rPr>
          <w:rFonts w:eastAsia="Calibri"/>
          <w:sz w:val="32"/>
          <w:szCs w:val="32"/>
          <w:lang w:val="be-BY"/>
        </w:rPr>
        <w:t>Титов Вячеслав, Барсуков Никита серебряные призёры первенства области.</w:t>
      </w:r>
    </w:p>
    <w:p w:rsidR="00C3007F" w:rsidRPr="00CC7F29" w:rsidRDefault="00C3007F" w:rsidP="00C3007F">
      <w:pPr>
        <w:spacing w:line="240" w:lineRule="auto"/>
        <w:ind w:left="0" w:firstLine="567"/>
        <w:rPr>
          <w:rFonts w:eastAsia="Calibri"/>
          <w:sz w:val="32"/>
          <w:szCs w:val="32"/>
        </w:rPr>
      </w:pPr>
      <w:r w:rsidRPr="00CC7F29">
        <w:rPr>
          <w:rFonts w:eastAsia="Calibri"/>
          <w:sz w:val="32"/>
          <w:szCs w:val="32"/>
        </w:rPr>
        <w:t xml:space="preserve"> Первенство области среди юниоров 22-23.11.19 г.  юноши (1999/2002)       Барсуков Никита </w:t>
      </w:r>
      <w:proofErr w:type="gramStart"/>
      <w:r w:rsidRPr="00CC7F29">
        <w:rPr>
          <w:rFonts w:eastAsia="Calibri"/>
          <w:sz w:val="32"/>
          <w:szCs w:val="32"/>
        </w:rPr>
        <w:t>занял  призовое</w:t>
      </w:r>
      <w:proofErr w:type="gramEnd"/>
      <w:r w:rsidRPr="00CC7F29">
        <w:rPr>
          <w:rFonts w:eastAsia="Calibri"/>
          <w:sz w:val="32"/>
          <w:szCs w:val="32"/>
        </w:rPr>
        <w:t xml:space="preserve"> первое место.</w:t>
      </w:r>
    </w:p>
    <w:p w:rsidR="00C3007F" w:rsidRPr="00CC7F29" w:rsidRDefault="00C3007F" w:rsidP="00C3007F">
      <w:pPr>
        <w:spacing w:line="240" w:lineRule="auto"/>
        <w:ind w:left="0" w:firstLine="567"/>
        <w:rPr>
          <w:rFonts w:eastAsia="Calibri"/>
          <w:sz w:val="32"/>
          <w:szCs w:val="32"/>
        </w:rPr>
      </w:pPr>
      <w:r w:rsidRPr="00CC7F29">
        <w:rPr>
          <w:rFonts w:eastAsia="Calibri"/>
          <w:sz w:val="32"/>
          <w:szCs w:val="32"/>
        </w:rPr>
        <w:t xml:space="preserve">Первенство области 02-03.05 (юноши   2004/2005 </w:t>
      </w:r>
      <w:proofErr w:type="spellStart"/>
      <w:r w:rsidRPr="00CC7F29">
        <w:rPr>
          <w:rFonts w:eastAsia="Calibri"/>
          <w:sz w:val="32"/>
          <w:szCs w:val="32"/>
        </w:rPr>
        <w:t>г.г.р</w:t>
      </w:r>
      <w:proofErr w:type="spellEnd"/>
      <w:r w:rsidRPr="00CC7F29">
        <w:rPr>
          <w:rFonts w:eastAsia="Calibri"/>
          <w:sz w:val="32"/>
          <w:szCs w:val="32"/>
        </w:rPr>
        <w:t>.</w:t>
      </w:r>
      <w:proofErr w:type="gramStart"/>
      <w:r w:rsidRPr="00CC7F29">
        <w:rPr>
          <w:rFonts w:eastAsia="Calibri"/>
          <w:sz w:val="32"/>
          <w:szCs w:val="32"/>
        </w:rPr>
        <w:t>).</w:t>
      </w:r>
      <w:r w:rsidRPr="00CC7F29">
        <w:rPr>
          <w:rFonts w:eastAsia="Calibri"/>
          <w:sz w:val="32"/>
          <w:szCs w:val="32"/>
          <w:lang w:val="be-BY"/>
        </w:rPr>
        <w:t>Титов</w:t>
      </w:r>
      <w:proofErr w:type="gramEnd"/>
      <w:r w:rsidRPr="00CC7F29">
        <w:rPr>
          <w:rFonts w:eastAsia="Calibri"/>
          <w:sz w:val="32"/>
          <w:szCs w:val="32"/>
          <w:lang w:val="be-BY"/>
        </w:rPr>
        <w:t xml:space="preserve"> Вячеслав призовое первое место. Константинов Илья</w:t>
      </w:r>
      <w:r w:rsidRPr="00CC7F29">
        <w:rPr>
          <w:rFonts w:eastAsia="Calibri"/>
          <w:sz w:val="32"/>
          <w:szCs w:val="32"/>
        </w:rPr>
        <w:t xml:space="preserve">  призовое третье место. </w:t>
      </w:r>
      <w:r w:rsidRPr="00CC7F29">
        <w:rPr>
          <w:rFonts w:eastAsia="Calibri"/>
          <w:sz w:val="32"/>
          <w:szCs w:val="32"/>
          <w:lang w:val="be-BY"/>
        </w:rPr>
        <w:t xml:space="preserve">  </w:t>
      </w:r>
      <w:r w:rsidRPr="00CC7F29">
        <w:rPr>
          <w:rFonts w:eastAsia="Calibri"/>
          <w:sz w:val="32"/>
          <w:szCs w:val="32"/>
        </w:rPr>
        <w:t xml:space="preserve"> </w:t>
      </w:r>
    </w:p>
    <w:p w:rsidR="00C3007F" w:rsidRPr="00CC7F29" w:rsidRDefault="00C3007F" w:rsidP="00C3007F">
      <w:pPr>
        <w:spacing w:line="240" w:lineRule="auto"/>
        <w:ind w:left="0" w:firstLine="567"/>
        <w:rPr>
          <w:color w:val="000000"/>
          <w:sz w:val="32"/>
          <w:szCs w:val="32"/>
        </w:rPr>
      </w:pPr>
      <w:r w:rsidRPr="00CC7F29">
        <w:rPr>
          <w:color w:val="000000"/>
          <w:sz w:val="32"/>
          <w:szCs w:val="32"/>
        </w:rPr>
        <w:t xml:space="preserve">На базе спортивного зала СДЮШОР организованы и проводятся </w:t>
      </w:r>
      <w:proofErr w:type="gramStart"/>
      <w:r w:rsidRPr="00CC7F29">
        <w:rPr>
          <w:color w:val="000000"/>
          <w:sz w:val="32"/>
          <w:szCs w:val="32"/>
        </w:rPr>
        <w:t>тренировочные  платные</w:t>
      </w:r>
      <w:proofErr w:type="gramEnd"/>
      <w:r w:rsidRPr="00CC7F29">
        <w:rPr>
          <w:color w:val="000000"/>
          <w:sz w:val="32"/>
          <w:szCs w:val="32"/>
        </w:rPr>
        <w:t xml:space="preserve"> занятия. </w:t>
      </w:r>
    </w:p>
    <w:p w:rsidR="00C3007F" w:rsidRPr="00CC7F29" w:rsidRDefault="00C3007F" w:rsidP="00C3007F">
      <w:pPr>
        <w:spacing w:line="240" w:lineRule="auto"/>
        <w:ind w:left="0" w:firstLine="567"/>
        <w:rPr>
          <w:sz w:val="32"/>
          <w:szCs w:val="32"/>
        </w:rPr>
      </w:pPr>
      <w:r w:rsidRPr="00CC7F29">
        <w:rPr>
          <w:sz w:val="32"/>
          <w:szCs w:val="32"/>
        </w:rPr>
        <w:t>Сумма платных услуг за 2018 г. составила 3043.12 руб. За 6 месяцев 2019 года сумма платных услуг составила 2493,940</w:t>
      </w:r>
    </w:p>
    <w:p w:rsidR="00C3007F" w:rsidRPr="00CC7F29" w:rsidRDefault="00C3007F" w:rsidP="00C3007F">
      <w:pPr>
        <w:spacing w:line="240" w:lineRule="auto"/>
        <w:ind w:left="0" w:firstLine="709"/>
        <w:contextualSpacing/>
        <w:rPr>
          <w:sz w:val="32"/>
          <w:szCs w:val="32"/>
        </w:rPr>
      </w:pPr>
      <w:r w:rsidRPr="00CC7F29">
        <w:rPr>
          <w:sz w:val="32"/>
          <w:szCs w:val="32"/>
        </w:rPr>
        <w:t xml:space="preserve">Всего спортивную подготовку в Витебской области проходят более 20 500 спортсменов, под руководством 1020 тренеров-преподавателей из которых 25 тренеров-преподавателей имеют почётное </w:t>
      </w:r>
      <w:proofErr w:type="gramStart"/>
      <w:r w:rsidRPr="00CC7F29">
        <w:rPr>
          <w:sz w:val="32"/>
          <w:szCs w:val="32"/>
        </w:rPr>
        <w:t>звание ”Заслуженный</w:t>
      </w:r>
      <w:proofErr w:type="gramEnd"/>
      <w:r w:rsidRPr="00CC7F29">
        <w:rPr>
          <w:sz w:val="32"/>
          <w:szCs w:val="32"/>
        </w:rPr>
        <w:t xml:space="preserve"> тренер“.</w:t>
      </w:r>
    </w:p>
    <w:p w:rsidR="00C3007F" w:rsidRPr="00CC7F29" w:rsidRDefault="00C3007F" w:rsidP="00C3007F">
      <w:pPr>
        <w:spacing w:line="240" w:lineRule="auto"/>
        <w:ind w:left="0" w:firstLine="708"/>
        <w:rPr>
          <w:sz w:val="32"/>
          <w:szCs w:val="32"/>
        </w:rPr>
      </w:pPr>
      <w:r w:rsidRPr="00CC7F29">
        <w:rPr>
          <w:sz w:val="32"/>
          <w:szCs w:val="32"/>
        </w:rPr>
        <w:t xml:space="preserve">Благодаря эффективной системе управления отраслью, динамичному развитию материально-технической базы физической культуры и спорта спортсменами Витебской области с 2015 года по текущий </w:t>
      </w:r>
      <w:proofErr w:type="gramStart"/>
      <w:r w:rsidRPr="00CC7F29">
        <w:rPr>
          <w:sz w:val="32"/>
          <w:szCs w:val="32"/>
        </w:rPr>
        <w:t>период  2019</w:t>
      </w:r>
      <w:proofErr w:type="gramEnd"/>
      <w:r w:rsidRPr="00CC7F29">
        <w:rPr>
          <w:sz w:val="32"/>
          <w:szCs w:val="32"/>
        </w:rPr>
        <w:t xml:space="preserve"> года на официальных международных соревнованиях завоёвано    </w:t>
      </w:r>
      <w:r w:rsidRPr="00CC7F29">
        <w:rPr>
          <w:b/>
          <w:sz w:val="32"/>
          <w:szCs w:val="32"/>
        </w:rPr>
        <w:t xml:space="preserve">568 медалей  из которых: 225 – золотые,                       172 – серебряные, 171 –бронзовые, </w:t>
      </w:r>
      <w:r w:rsidRPr="00CC7F29">
        <w:rPr>
          <w:sz w:val="32"/>
          <w:szCs w:val="32"/>
        </w:rPr>
        <w:t>в том числе в 2018 году рекордное количество за последние 5 лет</w:t>
      </w:r>
      <w:r w:rsidRPr="00CC7F29">
        <w:rPr>
          <w:b/>
          <w:sz w:val="32"/>
          <w:szCs w:val="32"/>
        </w:rPr>
        <w:t xml:space="preserve"> –  154 медали</w:t>
      </w:r>
      <w:r w:rsidRPr="00CC7F29">
        <w:rPr>
          <w:i/>
          <w:sz w:val="32"/>
          <w:szCs w:val="32"/>
        </w:rPr>
        <w:t>(80-41-33)</w:t>
      </w:r>
      <w:r w:rsidRPr="00CC7F29">
        <w:rPr>
          <w:b/>
          <w:sz w:val="32"/>
          <w:szCs w:val="32"/>
        </w:rPr>
        <w:t>.</w:t>
      </w:r>
    </w:p>
    <w:p w:rsidR="00C3007F" w:rsidRPr="00CC7F29" w:rsidRDefault="00C3007F" w:rsidP="00C3007F">
      <w:pPr>
        <w:spacing w:line="240" w:lineRule="auto"/>
        <w:ind w:left="0" w:firstLine="708"/>
        <w:rPr>
          <w:sz w:val="32"/>
          <w:szCs w:val="32"/>
        </w:rPr>
      </w:pPr>
      <w:r w:rsidRPr="00CC7F29">
        <w:rPr>
          <w:sz w:val="32"/>
          <w:szCs w:val="32"/>
        </w:rPr>
        <w:t>Ежегодно в списочные составы национальной и сборные команды Республики Беларусь по летним и зимним видам спорта входят более 660 спортсменов – представителей области.</w:t>
      </w:r>
    </w:p>
    <w:p w:rsidR="00C3007F" w:rsidRPr="00CC7F29" w:rsidRDefault="00C3007F" w:rsidP="00C3007F">
      <w:pPr>
        <w:spacing w:line="240" w:lineRule="auto"/>
        <w:ind w:left="0" w:firstLine="708"/>
        <w:rPr>
          <w:i/>
          <w:sz w:val="32"/>
          <w:szCs w:val="32"/>
        </w:rPr>
      </w:pPr>
      <w:r w:rsidRPr="00CC7F29">
        <w:rPr>
          <w:sz w:val="32"/>
          <w:szCs w:val="32"/>
        </w:rPr>
        <w:t xml:space="preserve">Уже за прошедший период 2019 года спортсменами Витебской области на официальных международных соревнованиях завоёвано       </w:t>
      </w:r>
      <w:r w:rsidRPr="00CC7F29">
        <w:rPr>
          <w:b/>
          <w:sz w:val="32"/>
          <w:szCs w:val="32"/>
        </w:rPr>
        <w:t xml:space="preserve">36 </w:t>
      </w:r>
      <w:proofErr w:type="gramStart"/>
      <w:r w:rsidRPr="00CC7F29">
        <w:rPr>
          <w:b/>
          <w:sz w:val="32"/>
          <w:szCs w:val="32"/>
        </w:rPr>
        <w:t>медалей(</w:t>
      </w:r>
      <w:proofErr w:type="gramEnd"/>
      <w:r w:rsidRPr="00CC7F29">
        <w:rPr>
          <w:b/>
          <w:sz w:val="32"/>
          <w:szCs w:val="32"/>
        </w:rPr>
        <w:t xml:space="preserve">9-13-14) – </w:t>
      </w:r>
      <w:r w:rsidRPr="00CC7F29">
        <w:rPr>
          <w:i/>
          <w:sz w:val="32"/>
          <w:szCs w:val="32"/>
        </w:rPr>
        <w:t xml:space="preserve">из которых </w:t>
      </w:r>
      <w:r w:rsidRPr="00CC7F29">
        <w:rPr>
          <w:i/>
          <w:color w:val="FF0000"/>
          <w:sz w:val="32"/>
          <w:szCs w:val="32"/>
        </w:rPr>
        <w:t xml:space="preserve">27 </w:t>
      </w:r>
      <w:r w:rsidRPr="00CC7F29">
        <w:rPr>
          <w:i/>
          <w:sz w:val="32"/>
          <w:szCs w:val="32"/>
        </w:rPr>
        <w:t>в олимпийских видах спорта (8-10-9)</w:t>
      </w:r>
      <w:r w:rsidRPr="00CC7F29">
        <w:rPr>
          <w:b/>
          <w:sz w:val="32"/>
          <w:szCs w:val="32"/>
        </w:rPr>
        <w:t>:</w:t>
      </w:r>
      <w:r w:rsidRPr="00CC7F29">
        <w:rPr>
          <w:i/>
          <w:sz w:val="32"/>
          <w:szCs w:val="32"/>
        </w:rPr>
        <w:t>бокс</w:t>
      </w:r>
      <w:r w:rsidRPr="00CC7F29">
        <w:rPr>
          <w:sz w:val="32"/>
          <w:szCs w:val="32"/>
        </w:rPr>
        <w:t xml:space="preserve"> – 2, </w:t>
      </w:r>
      <w:r w:rsidRPr="00CC7F29">
        <w:rPr>
          <w:i/>
          <w:sz w:val="32"/>
          <w:szCs w:val="32"/>
        </w:rPr>
        <w:t xml:space="preserve">биатлон – 3,велосипедный спорт – 2; гребля академическая – </w:t>
      </w:r>
      <w:r w:rsidRPr="00CC7F29">
        <w:rPr>
          <w:i/>
          <w:sz w:val="32"/>
          <w:szCs w:val="32"/>
        </w:rPr>
        <w:lastRenderedPageBreak/>
        <w:t xml:space="preserve">1; </w:t>
      </w:r>
      <w:r w:rsidRPr="00CC7F29">
        <w:rPr>
          <w:i/>
          <w:color w:val="FF0000"/>
          <w:sz w:val="32"/>
          <w:szCs w:val="32"/>
        </w:rPr>
        <w:t xml:space="preserve">каратэ – 1; </w:t>
      </w:r>
      <w:r w:rsidRPr="00CC7F29">
        <w:rPr>
          <w:i/>
          <w:sz w:val="32"/>
          <w:szCs w:val="32"/>
        </w:rPr>
        <w:t>конькобежный спорт – 1, легкая атлетика – 5; прыжки на батуте – 4;тяжелая атлетика – 7; шорт-трек - 1;</w:t>
      </w:r>
    </w:p>
    <w:p w:rsidR="00C3007F" w:rsidRPr="00CC7F29" w:rsidRDefault="00C3007F" w:rsidP="00C3007F">
      <w:pPr>
        <w:spacing w:line="240" w:lineRule="auto"/>
        <w:ind w:left="0" w:firstLine="708"/>
        <w:rPr>
          <w:i/>
          <w:sz w:val="32"/>
          <w:szCs w:val="32"/>
        </w:rPr>
      </w:pPr>
      <w:r w:rsidRPr="00CC7F29">
        <w:rPr>
          <w:i/>
          <w:sz w:val="32"/>
          <w:szCs w:val="32"/>
        </w:rPr>
        <w:t xml:space="preserve">в неолимпийских видах – </w:t>
      </w:r>
      <w:r w:rsidRPr="00CC7F29">
        <w:rPr>
          <w:i/>
          <w:color w:val="FF0000"/>
          <w:sz w:val="32"/>
          <w:szCs w:val="32"/>
        </w:rPr>
        <w:t>8</w:t>
      </w:r>
      <w:r w:rsidRPr="00CC7F29">
        <w:rPr>
          <w:i/>
          <w:sz w:val="32"/>
          <w:szCs w:val="32"/>
        </w:rPr>
        <w:t xml:space="preserve"> (1-3-4): самбо – 8, </w:t>
      </w:r>
    </w:p>
    <w:p w:rsidR="00C3007F" w:rsidRPr="00CC7F29" w:rsidRDefault="00C3007F" w:rsidP="00C3007F">
      <w:pPr>
        <w:spacing w:line="240" w:lineRule="auto"/>
        <w:ind w:left="0" w:firstLine="708"/>
        <w:rPr>
          <w:i/>
          <w:sz w:val="32"/>
          <w:szCs w:val="32"/>
        </w:rPr>
      </w:pPr>
      <w:proofErr w:type="spellStart"/>
      <w:r w:rsidRPr="00CC7F29">
        <w:rPr>
          <w:i/>
          <w:sz w:val="32"/>
          <w:szCs w:val="32"/>
        </w:rPr>
        <w:t>инваспорт</w:t>
      </w:r>
      <w:proofErr w:type="spellEnd"/>
      <w:r w:rsidRPr="00CC7F29">
        <w:rPr>
          <w:i/>
          <w:sz w:val="32"/>
          <w:szCs w:val="32"/>
        </w:rPr>
        <w:t xml:space="preserve"> – </w:t>
      </w:r>
      <w:r w:rsidRPr="00CC7F29">
        <w:rPr>
          <w:i/>
          <w:color w:val="FF0000"/>
          <w:sz w:val="32"/>
          <w:szCs w:val="32"/>
        </w:rPr>
        <w:t>1</w:t>
      </w:r>
      <w:r w:rsidRPr="00CC7F29">
        <w:rPr>
          <w:i/>
          <w:sz w:val="32"/>
          <w:szCs w:val="32"/>
        </w:rPr>
        <w:t xml:space="preserve"> (0 – 0– 1), </w:t>
      </w:r>
    </w:p>
    <w:p w:rsidR="00C3007F" w:rsidRPr="00CC7F29" w:rsidRDefault="00C3007F" w:rsidP="00C3007F">
      <w:pPr>
        <w:spacing w:line="240" w:lineRule="auto"/>
        <w:ind w:left="0" w:firstLine="708"/>
        <w:rPr>
          <w:sz w:val="32"/>
          <w:szCs w:val="32"/>
        </w:rPr>
      </w:pPr>
      <w:r w:rsidRPr="00CC7F29">
        <w:rPr>
          <w:sz w:val="32"/>
          <w:szCs w:val="32"/>
        </w:rPr>
        <w:t>Подготовлено: МСМК – 1, МС – 12, КМС – 218.</w:t>
      </w:r>
    </w:p>
    <w:p w:rsidR="00C3007F" w:rsidRPr="00CC7F29" w:rsidRDefault="00C3007F" w:rsidP="00C3007F">
      <w:pPr>
        <w:spacing w:line="240" w:lineRule="auto"/>
        <w:ind w:left="0" w:firstLine="708"/>
        <w:rPr>
          <w:sz w:val="32"/>
          <w:szCs w:val="32"/>
        </w:rPr>
      </w:pPr>
      <w:r w:rsidRPr="00CC7F29">
        <w:rPr>
          <w:sz w:val="32"/>
          <w:szCs w:val="32"/>
        </w:rPr>
        <w:t xml:space="preserve">Одним из главных европейских стартов четырехлетия в 2019 году стали </w:t>
      </w:r>
      <w:r w:rsidRPr="00CC7F29">
        <w:rPr>
          <w:sz w:val="32"/>
          <w:szCs w:val="32"/>
          <w:lang w:val="en-US"/>
        </w:rPr>
        <w:t>II</w:t>
      </w:r>
      <w:r w:rsidRPr="00CC7F29">
        <w:rPr>
          <w:sz w:val="32"/>
          <w:szCs w:val="32"/>
        </w:rPr>
        <w:t xml:space="preserve"> Европейские игры в </w:t>
      </w:r>
      <w:proofErr w:type="spellStart"/>
      <w:r w:rsidRPr="00CC7F29">
        <w:rPr>
          <w:sz w:val="32"/>
          <w:szCs w:val="32"/>
        </w:rPr>
        <w:t>г.Минске</w:t>
      </w:r>
      <w:proofErr w:type="spellEnd"/>
      <w:r w:rsidRPr="00CC7F29">
        <w:rPr>
          <w:sz w:val="32"/>
          <w:szCs w:val="32"/>
        </w:rPr>
        <w:t>.</w:t>
      </w:r>
    </w:p>
    <w:p w:rsidR="00C3007F" w:rsidRPr="00CC7F29" w:rsidRDefault="00C3007F" w:rsidP="00C3007F">
      <w:pPr>
        <w:spacing w:line="240" w:lineRule="auto"/>
        <w:ind w:left="0" w:firstLine="708"/>
        <w:rPr>
          <w:sz w:val="32"/>
          <w:szCs w:val="32"/>
        </w:rPr>
      </w:pPr>
      <w:r w:rsidRPr="00CC7F29">
        <w:rPr>
          <w:sz w:val="32"/>
          <w:szCs w:val="32"/>
        </w:rPr>
        <w:t>В составе команды Республики Беларусь в соревнованиях приняло участие 25 спортсменов Витебской области по 8 видам спорта (велосипедный спорт, гимнастика спортивная, дзюдо, каратэ, легкая атлетика, прыжки на батуте, самбо, футбол пляжный).</w:t>
      </w:r>
    </w:p>
    <w:p w:rsidR="00C3007F" w:rsidRPr="00CC7F29" w:rsidRDefault="00C3007F" w:rsidP="00C3007F">
      <w:pPr>
        <w:spacing w:line="240" w:lineRule="auto"/>
        <w:ind w:left="0" w:firstLine="708"/>
        <w:rPr>
          <w:sz w:val="32"/>
          <w:szCs w:val="32"/>
        </w:rPr>
      </w:pPr>
      <w:r w:rsidRPr="00CC7F29">
        <w:rPr>
          <w:sz w:val="32"/>
          <w:szCs w:val="32"/>
        </w:rPr>
        <w:t xml:space="preserve">Представителями региона в копилку белорусских спортсменов </w:t>
      </w:r>
      <w:proofErr w:type="gramStart"/>
      <w:r w:rsidRPr="00CC7F29">
        <w:rPr>
          <w:sz w:val="32"/>
          <w:szCs w:val="32"/>
        </w:rPr>
        <w:t>завоёвано  11</w:t>
      </w:r>
      <w:proofErr w:type="gramEnd"/>
      <w:r w:rsidRPr="00CC7F29">
        <w:rPr>
          <w:sz w:val="32"/>
          <w:szCs w:val="32"/>
        </w:rPr>
        <w:t xml:space="preserve"> медалей, в том числе 5 золотых, 3 серебряных и                   3 бронзовых:</w:t>
      </w:r>
    </w:p>
    <w:p w:rsidR="00C3007F" w:rsidRPr="00CC7F29" w:rsidRDefault="00C3007F" w:rsidP="00C3007F">
      <w:pPr>
        <w:spacing w:line="240" w:lineRule="auto"/>
        <w:ind w:left="0" w:firstLine="708"/>
        <w:rPr>
          <w:i/>
          <w:sz w:val="32"/>
          <w:szCs w:val="32"/>
        </w:rPr>
      </w:pPr>
      <w:r w:rsidRPr="00CC7F29">
        <w:rPr>
          <w:b/>
          <w:i/>
          <w:sz w:val="32"/>
          <w:szCs w:val="32"/>
        </w:rPr>
        <w:t xml:space="preserve">Велосипедный спорт: </w:t>
      </w:r>
      <w:proofErr w:type="spellStart"/>
      <w:r w:rsidRPr="00CC7F29">
        <w:rPr>
          <w:i/>
          <w:sz w:val="32"/>
          <w:szCs w:val="32"/>
        </w:rPr>
        <w:t>Шаракова</w:t>
      </w:r>
      <w:proofErr w:type="spellEnd"/>
      <w:r w:rsidRPr="00CC7F29">
        <w:rPr>
          <w:i/>
          <w:sz w:val="32"/>
          <w:szCs w:val="32"/>
        </w:rPr>
        <w:t xml:space="preserve"> Татьяна – золотая медаль в гонке преследования на треке, бронзовая медаль в групповой гонке на шоссе;</w:t>
      </w:r>
    </w:p>
    <w:p w:rsidR="00C3007F" w:rsidRPr="00CC7F29" w:rsidRDefault="00C3007F" w:rsidP="00C3007F">
      <w:pPr>
        <w:spacing w:line="240" w:lineRule="auto"/>
        <w:ind w:left="0" w:firstLine="708"/>
        <w:rPr>
          <w:i/>
          <w:sz w:val="32"/>
          <w:szCs w:val="32"/>
        </w:rPr>
      </w:pPr>
      <w:r w:rsidRPr="00CC7F29">
        <w:rPr>
          <w:b/>
          <w:i/>
          <w:sz w:val="32"/>
          <w:szCs w:val="32"/>
        </w:rPr>
        <w:t xml:space="preserve">Легкая атлетика: </w:t>
      </w:r>
      <w:proofErr w:type="spellStart"/>
      <w:r w:rsidRPr="00CC7F29">
        <w:rPr>
          <w:i/>
          <w:sz w:val="32"/>
          <w:szCs w:val="32"/>
        </w:rPr>
        <w:t>Недосеков</w:t>
      </w:r>
      <w:proofErr w:type="spellEnd"/>
      <w:r w:rsidRPr="00CC7F29">
        <w:rPr>
          <w:i/>
          <w:sz w:val="32"/>
          <w:szCs w:val="32"/>
        </w:rPr>
        <w:t xml:space="preserve"> Максим – золото в прыжках в высоту, </w:t>
      </w:r>
      <w:proofErr w:type="spellStart"/>
      <w:r w:rsidRPr="00CC7F29">
        <w:rPr>
          <w:i/>
          <w:sz w:val="32"/>
          <w:szCs w:val="32"/>
        </w:rPr>
        <w:t>Парахонько</w:t>
      </w:r>
      <w:proofErr w:type="spellEnd"/>
      <w:r w:rsidRPr="00CC7F29">
        <w:rPr>
          <w:i/>
          <w:sz w:val="32"/>
          <w:szCs w:val="32"/>
        </w:rPr>
        <w:t xml:space="preserve"> Виталий – серебряная медаль в беге на 110 м с/б;</w:t>
      </w:r>
    </w:p>
    <w:p w:rsidR="00C3007F" w:rsidRPr="00CC7F29" w:rsidRDefault="00C3007F" w:rsidP="00C3007F">
      <w:pPr>
        <w:spacing w:line="240" w:lineRule="auto"/>
        <w:ind w:left="0"/>
        <w:rPr>
          <w:i/>
          <w:sz w:val="32"/>
          <w:szCs w:val="32"/>
        </w:rPr>
      </w:pPr>
      <w:r w:rsidRPr="00CC7F29">
        <w:rPr>
          <w:i/>
          <w:sz w:val="32"/>
          <w:szCs w:val="32"/>
        </w:rPr>
        <w:t>Серебряная медаль в командном зачете (</w:t>
      </w:r>
      <w:proofErr w:type="spellStart"/>
      <w:r w:rsidRPr="00CC7F29">
        <w:rPr>
          <w:i/>
          <w:sz w:val="32"/>
          <w:szCs w:val="32"/>
        </w:rPr>
        <w:t>Недосеков</w:t>
      </w:r>
      <w:proofErr w:type="spellEnd"/>
      <w:r w:rsidRPr="00CC7F29">
        <w:rPr>
          <w:i/>
          <w:sz w:val="32"/>
          <w:szCs w:val="32"/>
        </w:rPr>
        <w:t xml:space="preserve"> Максим, </w:t>
      </w:r>
      <w:proofErr w:type="spellStart"/>
      <w:r w:rsidRPr="00CC7F29">
        <w:rPr>
          <w:i/>
          <w:sz w:val="32"/>
          <w:szCs w:val="32"/>
        </w:rPr>
        <w:t>Парахонько</w:t>
      </w:r>
      <w:proofErr w:type="spellEnd"/>
      <w:r w:rsidRPr="00CC7F29">
        <w:rPr>
          <w:i/>
          <w:sz w:val="32"/>
          <w:szCs w:val="32"/>
        </w:rPr>
        <w:t xml:space="preserve"> Виталий, </w:t>
      </w:r>
      <w:proofErr w:type="spellStart"/>
      <w:r w:rsidRPr="00CC7F29">
        <w:rPr>
          <w:i/>
          <w:sz w:val="32"/>
          <w:szCs w:val="32"/>
        </w:rPr>
        <w:t>Арзамасова</w:t>
      </w:r>
      <w:proofErr w:type="spellEnd"/>
      <w:r w:rsidRPr="00CC7F29">
        <w:rPr>
          <w:i/>
          <w:sz w:val="32"/>
          <w:szCs w:val="32"/>
        </w:rPr>
        <w:t xml:space="preserve"> Марина, Скворцова Виолетта, </w:t>
      </w:r>
      <w:proofErr w:type="spellStart"/>
      <w:r w:rsidRPr="00CC7F29">
        <w:rPr>
          <w:i/>
          <w:sz w:val="32"/>
          <w:szCs w:val="32"/>
        </w:rPr>
        <w:t>Рашкован</w:t>
      </w:r>
      <w:proofErr w:type="spellEnd"/>
      <w:r w:rsidRPr="00CC7F29">
        <w:rPr>
          <w:i/>
          <w:sz w:val="32"/>
          <w:szCs w:val="32"/>
        </w:rPr>
        <w:t xml:space="preserve"> Руслана);</w:t>
      </w:r>
    </w:p>
    <w:p w:rsidR="00C3007F" w:rsidRPr="00CC7F29" w:rsidRDefault="00C3007F" w:rsidP="00C3007F">
      <w:pPr>
        <w:spacing w:line="240" w:lineRule="auto"/>
        <w:ind w:left="0"/>
        <w:rPr>
          <w:i/>
          <w:sz w:val="32"/>
          <w:szCs w:val="32"/>
        </w:rPr>
      </w:pPr>
      <w:r w:rsidRPr="00CC7F29">
        <w:rPr>
          <w:i/>
          <w:sz w:val="32"/>
          <w:szCs w:val="32"/>
        </w:rPr>
        <w:tab/>
      </w:r>
      <w:r w:rsidRPr="00CC7F29">
        <w:rPr>
          <w:b/>
          <w:i/>
          <w:sz w:val="32"/>
          <w:szCs w:val="32"/>
        </w:rPr>
        <w:t xml:space="preserve">Прыжки на батуте: </w:t>
      </w:r>
      <w:r w:rsidRPr="00CC7F29">
        <w:rPr>
          <w:i/>
          <w:sz w:val="32"/>
          <w:szCs w:val="32"/>
        </w:rPr>
        <w:t xml:space="preserve">Гончаров Владислав – золотая медаль в индивидуальных прыжках, Гончарова Анна, </w:t>
      </w:r>
      <w:proofErr w:type="spellStart"/>
      <w:r w:rsidRPr="00CC7F29">
        <w:rPr>
          <w:i/>
          <w:sz w:val="32"/>
          <w:szCs w:val="32"/>
        </w:rPr>
        <w:t>Махаринская</w:t>
      </w:r>
      <w:proofErr w:type="spellEnd"/>
      <w:r w:rsidRPr="00CC7F29">
        <w:rPr>
          <w:i/>
          <w:sz w:val="32"/>
          <w:szCs w:val="32"/>
        </w:rPr>
        <w:t xml:space="preserve"> Мария – золотая медаль в синхронных прыжках, Гончарова Анна – бронзовая медаль в индивидуальных прыжках;</w:t>
      </w:r>
    </w:p>
    <w:p w:rsidR="00C3007F" w:rsidRPr="00CC7F29" w:rsidRDefault="00C3007F" w:rsidP="00C3007F">
      <w:pPr>
        <w:spacing w:line="240" w:lineRule="auto"/>
        <w:ind w:left="0" w:firstLine="709"/>
        <w:rPr>
          <w:i/>
          <w:sz w:val="32"/>
          <w:szCs w:val="32"/>
        </w:rPr>
      </w:pPr>
      <w:r w:rsidRPr="00CC7F29">
        <w:rPr>
          <w:b/>
          <w:i/>
          <w:sz w:val="32"/>
          <w:szCs w:val="32"/>
        </w:rPr>
        <w:t xml:space="preserve">Самбо: </w:t>
      </w:r>
      <w:proofErr w:type="spellStart"/>
      <w:r w:rsidRPr="00CC7F29">
        <w:rPr>
          <w:i/>
          <w:sz w:val="32"/>
          <w:szCs w:val="32"/>
        </w:rPr>
        <w:t>Кокша</w:t>
      </w:r>
      <w:proofErr w:type="spellEnd"/>
      <w:r w:rsidRPr="00CC7F29">
        <w:rPr>
          <w:i/>
          <w:sz w:val="32"/>
          <w:szCs w:val="32"/>
        </w:rPr>
        <w:t xml:space="preserve"> Александр – золотая медаль, Архипова Анастасия – серебряная медаль, Попов Степан – бронзовая медаль.</w:t>
      </w:r>
    </w:p>
    <w:p w:rsidR="00C3007F" w:rsidRPr="00CC7F29" w:rsidRDefault="00C3007F" w:rsidP="00C3007F">
      <w:pPr>
        <w:spacing w:line="240" w:lineRule="auto"/>
        <w:ind w:left="0" w:firstLine="709"/>
        <w:rPr>
          <w:sz w:val="32"/>
          <w:szCs w:val="32"/>
        </w:rPr>
      </w:pPr>
      <w:r w:rsidRPr="00CC7F29">
        <w:rPr>
          <w:sz w:val="32"/>
          <w:szCs w:val="32"/>
        </w:rPr>
        <w:t xml:space="preserve">В медальном зачете среди регионов Республики Беларусь команда Витебской области заняла 3 место, уступив </w:t>
      </w:r>
      <w:proofErr w:type="spellStart"/>
      <w:r w:rsidRPr="00CC7F29">
        <w:rPr>
          <w:sz w:val="32"/>
          <w:szCs w:val="32"/>
        </w:rPr>
        <w:t>г.Минску</w:t>
      </w:r>
      <w:proofErr w:type="spellEnd"/>
      <w:r w:rsidRPr="00CC7F29">
        <w:rPr>
          <w:sz w:val="32"/>
          <w:szCs w:val="32"/>
        </w:rPr>
        <w:t xml:space="preserve"> и спортсменам </w:t>
      </w:r>
      <w:proofErr w:type="spellStart"/>
      <w:r w:rsidRPr="00CC7F29">
        <w:rPr>
          <w:sz w:val="32"/>
          <w:szCs w:val="32"/>
        </w:rPr>
        <w:t>Гомельщины</w:t>
      </w:r>
      <w:proofErr w:type="spellEnd"/>
      <w:r w:rsidRPr="00CC7F29">
        <w:rPr>
          <w:sz w:val="32"/>
          <w:szCs w:val="32"/>
        </w:rPr>
        <w:t>.</w:t>
      </w:r>
    </w:p>
    <w:p w:rsidR="00C3007F" w:rsidRPr="00CC7F29" w:rsidRDefault="00C3007F" w:rsidP="00C3007F">
      <w:pPr>
        <w:spacing w:line="240" w:lineRule="auto"/>
        <w:ind w:left="0" w:firstLine="709"/>
        <w:rPr>
          <w:sz w:val="32"/>
          <w:szCs w:val="32"/>
        </w:rPr>
      </w:pPr>
      <w:r w:rsidRPr="00CC7F29">
        <w:rPr>
          <w:sz w:val="32"/>
          <w:szCs w:val="32"/>
        </w:rPr>
        <w:t xml:space="preserve">В преддверии проведения </w:t>
      </w:r>
      <w:r w:rsidRPr="00CC7F29">
        <w:rPr>
          <w:sz w:val="32"/>
          <w:szCs w:val="32"/>
          <w:lang w:val="en-US"/>
        </w:rPr>
        <w:t>II</w:t>
      </w:r>
      <w:r w:rsidRPr="00CC7F29">
        <w:rPr>
          <w:sz w:val="32"/>
          <w:szCs w:val="32"/>
        </w:rPr>
        <w:t xml:space="preserve"> Европейских игр 2019 года проведена эстафета огня «Пламя мира». </w:t>
      </w:r>
    </w:p>
    <w:p w:rsidR="00C3007F" w:rsidRPr="00CC7F29" w:rsidRDefault="00C3007F" w:rsidP="00C3007F">
      <w:pPr>
        <w:spacing w:line="240" w:lineRule="auto"/>
        <w:ind w:left="0" w:firstLine="709"/>
        <w:rPr>
          <w:rFonts w:ascii="Roboto" w:hAnsi="Roboto"/>
          <w:sz w:val="32"/>
          <w:szCs w:val="32"/>
        </w:rPr>
      </w:pPr>
      <w:r w:rsidRPr="00CC7F29">
        <w:rPr>
          <w:rFonts w:ascii="Roboto" w:hAnsi="Roboto"/>
          <w:sz w:val="32"/>
          <w:szCs w:val="32"/>
        </w:rPr>
        <w:t xml:space="preserve">Маршрут эстафеты «Пламя мира» стартовал 3 мая в Риме (Италия) и 21 июня путь эстафеты завершился торжественным зажжением чаши олимпийского огня на центральной арене                          </w:t>
      </w:r>
      <w:r w:rsidRPr="00CC7F29">
        <w:rPr>
          <w:rFonts w:ascii="Roboto" w:hAnsi="Roboto"/>
          <w:sz w:val="32"/>
          <w:szCs w:val="32"/>
          <w:lang w:val="en-US"/>
        </w:rPr>
        <w:t>II</w:t>
      </w:r>
      <w:r w:rsidRPr="00CC7F29">
        <w:rPr>
          <w:rFonts w:ascii="Roboto" w:hAnsi="Roboto"/>
          <w:sz w:val="32"/>
          <w:szCs w:val="32"/>
        </w:rPr>
        <w:t xml:space="preserve"> Европейских игр 2019 года – Национальном олимпийском стадионе «Динамо». Огонь Игр </w:t>
      </w:r>
      <w:proofErr w:type="gramStart"/>
      <w:r w:rsidRPr="00CC7F29">
        <w:rPr>
          <w:rFonts w:ascii="Roboto" w:hAnsi="Roboto"/>
          <w:sz w:val="32"/>
          <w:szCs w:val="32"/>
        </w:rPr>
        <w:t>побывал  в</w:t>
      </w:r>
      <w:proofErr w:type="gramEnd"/>
      <w:r w:rsidRPr="00CC7F29">
        <w:rPr>
          <w:rFonts w:ascii="Roboto" w:hAnsi="Roboto"/>
          <w:sz w:val="32"/>
          <w:szCs w:val="32"/>
        </w:rPr>
        <w:t xml:space="preserve"> 55 населенных пунктах на территории 8 стран (Италия, Словакия, Словения, Венгрия, Австрия, Чехия, Польша и Беларусь). Протяженность маршрута составила более 7700 км.</w:t>
      </w:r>
    </w:p>
    <w:p w:rsidR="00C3007F" w:rsidRPr="00CC7F29" w:rsidRDefault="00C3007F" w:rsidP="00C3007F">
      <w:pPr>
        <w:spacing w:line="240" w:lineRule="auto"/>
        <w:ind w:left="0" w:firstLine="709"/>
        <w:rPr>
          <w:sz w:val="32"/>
          <w:szCs w:val="32"/>
        </w:rPr>
      </w:pPr>
      <w:r w:rsidRPr="00CC7F29">
        <w:rPr>
          <w:rFonts w:ascii="Roboto" w:hAnsi="Roboto"/>
          <w:sz w:val="32"/>
          <w:szCs w:val="32"/>
        </w:rPr>
        <w:t xml:space="preserve">На территории Витебской области эстафета проходила с 24 по 29 мая 2019 года по следующим районам: </w:t>
      </w:r>
      <w:r w:rsidRPr="00CC7F29">
        <w:rPr>
          <w:sz w:val="32"/>
          <w:szCs w:val="32"/>
        </w:rPr>
        <w:t xml:space="preserve">Полоцкий, </w:t>
      </w:r>
      <w:proofErr w:type="spellStart"/>
      <w:r w:rsidRPr="00CC7F29">
        <w:rPr>
          <w:sz w:val="32"/>
          <w:szCs w:val="32"/>
        </w:rPr>
        <w:t>Браславский</w:t>
      </w:r>
      <w:proofErr w:type="spellEnd"/>
      <w:r w:rsidRPr="00CC7F29">
        <w:rPr>
          <w:sz w:val="32"/>
          <w:szCs w:val="32"/>
        </w:rPr>
        <w:t xml:space="preserve">, </w:t>
      </w:r>
      <w:proofErr w:type="spellStart"/>
      <w:r w:rsidRPr="00CC7F29">
        <w:rPr>
          <w:sz w:val="32"/>
          <w:szCs w:val="32"/>
        </w:rPr>
        <w:t>Миорский</w:t>
      </w:r>
      <w:proofErr w:type="spellEnd"/>
      <w:r w:rsidRPr="00CC7F29">
        <w:rPr>
          <w:sz w:val="32"/>
          <w:szCs w:val="32"/>
        </w:rPr>
        <w:t xml:space="preserve">, </w:t>
      </w:r>
      <w:proofErr w:type="spellStart"/>
      <w:r w:rsidRPr="00CC7F29">
        <w:rPr>
          <w:sz w:val="32"/>
          <w:szCs w:val="32"/>
        </w:rPr>
        <w:t>Глубокский</w:t>
      </w:r>
      <w:proofErr w:type="spellEnd"/>
      <w:r w:rsidRPr="00CC7F29">
        <w:rPr>
          <w:sz w:val="32"/>
          <w:szCs w:val="32"/>
        </w:rPr>
        <w:t xml:space="preserve">, </w:t>
      </w:r>
      <w:proofErr w:type="spellStart"/>
      <w:r w:rsidRPr="00CC7F29">
        <w:rPr>
          <w:sz w:val="32"/>
          <w:szCs w:val="32"/>
        </w:rPr>
        <w:t>Лепельский</w:t>
      </w:r>
      <w:proofErr w:type="spellEnd"/>
      <w:r w:rsidRPr="00CC7F29">
        <w:rPr>
          <w:sz w:val="32"/>
          <w:szCs w:val="32"/>
        </w:rPr>
        <w:t>, Оршанский, город Витебск и город Новополоцк, с посещением знаковых мест:</w:t>
      </w:r>
    </w:p>
    <w:p w:rsidR="00C3007F" w:rsidRPr="00CC7F29" w:rsidRDefault="00C3007F" w:rsidP="00C3007F">
      <w:pPr>
        <w:spacing w:line="240" w:lineRule="auto"/>
        <w:ind w:left="0" w:firstLine="709"/>
        <w:rPr>
          <w:sz w:val="32"/>
          <w:szCs w:val="32"/>
        </w:rPr>
      </w:pPr>
      <w:r w:rsidRPr="00CC7F29">
        <w:rPr>
          <w:sz w:val="32"/>
          <w:szCs w:val="32"/>
        </w:rPr>
        <w:lastRenderedPageBreak/>
        <w:t>г. Витебск: летний амфитеатр, мост тысячелетия, Успенский собор, дом-музей М. Шагала, мемориал «Три штыка».</w:t>
      </w:r>
    </w:p>
    <w:p w:rsidR="00C3007F" w:rsidRPr="00CC7F29" w:rsidRDefault="00C3007F" w:rsidP="00C3007F">
      <w:pPr>
        <w:spacing w:line="240" w:lineRule="auto"/>
        <w:ind w:left="0" w:firstLine="709"/>
        <w:rPr>
          <w:sz w:val="32"/>
          <w:szCs w:val="32"/>
        </w:rPr>
      </w:pPr>
      <w:r w:rsidRPr="00CC7F29">
        <w:rPr>
          <w:sz w:val="32"/>
          <w:szCs w:val="32"/>
        </w:rPr>
        <w:t xml:space="preserve">г. Полоцк: знак «Географический центр Европы», Софийский собор, Борисов камень, пешеходный мост через реку </w:t>
      </w:r>
      <w:proofErr w:type="spellStart"/>
      <w:r w:rsidRPr="00CC7F29">
        <w:rPr>
          <w:sz w:val="32"/>
          <w:szCs w:val="32"/>
        </w:rPr>
        <w:t>Полоту</w:t>
      </w:r>
      <w:proofErr w:type="spellEnd"/>
      <w:r w:rsidRPr="00CC7F29">
        <w:rPr>
          <w:sz w:val="32"/>
          <w:szCs w:val="32"/>
        </w:rPr>
        <w:t>, памятник Франциску Скорине.</w:t>
      </w:r>
    </w:p>
    <w:p w:rsidR="00C3007F" w:rsidRPr="00CC7F29" w:rsidRDefault="00C3007F" w:rsidP="00C3007F">
      <w:pPr>
        <w:spacing w:line="240" w:lineRule="auto"/>
        <w:ind w:left="0" w:firstLine="709"/>
        <w:rPr>
          <w:sz w:val="32"/>
          <w:szCs w:val="32"/>
        </w:rPr>
      </w:pPr>
      <w:r w:rsidRPr="00CC7F29">
        <w:rPr>
          <w:sz w:val="32"/>
          <w:szCs w:val="32"/>
        </w:rPr>
        <w:t>г. Ельня: ландшафтный заказник «Ельня».</w:t>
      </w:r>
    </w:p>
    <w:p w:rsidR="00C3007F" w:rsidRPr="00CC7F29" w:rsidRDefault="00C3007F" w:rsidP="00C3007F">
      <w:pPr>
        <w:spacing w:line="240" w:lineRule="auto"/>
        <w:ind w:left="0" w:firstLine="709"/>
        <w:rPr>
          <w:sz w:val="32"/>
          <w:szCs w:val="32"/>
        </w:rPr>
      </w:pPr>
      <w:r w:rsidRPr="00CC7F29">
        <w:rPr>
          <w:sz w:val="32"/>
          <w:szCs w:val="32"/>
        </w:rPr>
        <w:t>г. Браслав: национальный парк «</w:t>
      </w:r>
      <w:proofErr w:type="spellStart"/>
      <w:r w:rsidRPr="00CC7F29">
        <w:rPr>
          <w:sz w:val="32"/>
          <w:szCs w:val="32"/>
        </w:rPr>
        <w:t>Браславские</w:t>
      </w:r>
      <w:proofErr w:type="spellEnd"/>
      <w:r w:rsidRPr="00CC7F29">
        <w:rPr>
          <w:sz w:val="32"/>
          <w:szCs w:val="32"/>
        </w:rPr>
        <w:t xml:space="preserve"> озера».</w:t>
      </w:r>
    </w:p>
    <w:p w:rsidR="00C3007F" w:rsidRPr="00CC7F29" w:rsidRDefault="00C3007F" w:rsidP="00C3007F">
      <w:pPr>
        <w:spacing w:line="240" w:lineRule="auto"/>
        <w:ind w:left="0" w:firstLine="709"/>
        <w:rPr>
          <w:sz w:val="32"/>
          <w:szCs w:val="32"/>
        </w:rPr>
      </w:pPr>
      <w:r w:rsidRPr="00CC7F29">
        <w:rPr>
          <w:sz w:val="32"/>
          <w:szCs w:val="32"/>
        </w:rPr>
        <w:t xml:space="preserve">г. </w:t>
      </w:r>
      <w:proofErr w:type="gramStart"/>
      <w:r w:rsidRPr="00CC7F29">
        <w:rPr>
          <w:sz w:val="32"/>
          <w:szCs w:val="32"/>
        </w:rPr>
        <w:t>Глубокое :</w:t>
      </w:r>
      <w:proofErr w:type="gramEnd"/>
      <w:r w:rsidRPr="00CC7F29">
        <w:rPr>
          <w:sz w:val="32"/>
          <w:szCs w:val="32"/>
        </w:rPr>
        <w:t xml:space="preserve"> озеро Долгое.</w:t>
      </w:r>
    </w:p>
    <w:p w:rsidR="00C3007F" w:rsidRPr="00CC7F29" w:rsidRDefault="00C3007F" w:rsidP="00C3007F">
      <w:pPr>
        <w:spacing w:line="240" w:lineRule="auto"/>
        <w:ind w:left="0" w:firstLine="709"/>
        <w:rPr>
          <w:sz w:val="32"/>
          <w:szCs w:val="32"/>
        </w:rPr>
      </w:pPr>
      <w:proofErr w:type="spellStart"/>
      <w:r w:rsidRPr="00CC7F29">
        <w:rPr>
          <w:sz w:val="32"/>
          <w:szCs w:val="32"/>
        </w:rPr>
        <w:t>Лепельский</w:t>
      </w:r>
      <w:proofErr w:type="spellEnd"/>
      <w:r w:rsidRPr="00CC7F29">
        <w:rPr>
          <w:sz w:val="32"/>
          <w:szCs w:val="32"/>
        </w:rPr>
        <w:t xml:space="preserve"> район: Березинский биосферный заповедник.</w:t>
      </w:r>
    </w:p>
    <w:p w:rsidR="00C3007F" w:rsidRPr="00CC7F29" w:rsidRDefault="00C3007F" w:rsidP="00C3007F">
      <w:pPr>
        <w:spacing w:line="240" w:lineRule="auto"/>
        <w:ind w:left="0" w:firstLine="709"/>
        <w:rPr>
          <w:sz w:val="32"/>
          <w:szCs w:val="32"/>
        </w:rPr>
      </w:pPr>
      <w:r w:rsidRPr="00CC7F29">
        <w:rPr>
          <w:sz w:val="32"/>
          <w:szCs w:val="32"/>
        </w:rPr>
        <w:t xml:space="preserve">г. Орша: Иезуитский коллегиум, дом Владимира Короткевича, </w:t>
      </w:r>
      <w:proofErr w:type="spellStart"/>
      <w:r w:rsidRPr="00CC7F29">
        <w:rPr>
          <w:sz w:val="32"/>
          <w:szCs w:val="32"/>
        </w:rPr>
        <w:t>Рогволодов</w:t>
      </w:r>
      <w:proofErr w:type="spellEnd"/>
      <w:r w:rsidRPr="00CC7F29">
        <w:rPr>
          <w:sz w:val="32"/>
          <w:szCs w:val="32"/>
        </w:rPr>
        <w:t xml:space="preserve"> камень, мемориальный комплекс «Катюша».</w:t>
      </w:r>
    </w:p>
    <w:p w:rsidR="00C3007F" w:rsidRPr="00CC7F29" w:rsidRDefault="00C3007F" w:rsidP="00C3007F">
      <w:pPr>
        <w:spacing w:line="240" w:lineRule="auto"/>
        <w:ind w:left="0" w:firstLine="709"/>
        <w:rPr>
          <w:sz w:val="32"/>
          <w:szCs w:val="32"/>
        </w:rPr>
      </w:pPr>
      <w:r w:rsidRPr="00CC7F29">
        <w:rPr>
          <w:sz w:val="32"/>
          <w:szCs w:val="32"/>
        </w:rPr>
        <w:t xml:space="preserve">Соревнования в рамках </w:t>
      </w:r>
      <w:r w:rsidRPr="00CC7F29">
        <w:rPr>
          <w:sz w:val="32"/>
          <w:szCs w:val="32"/>
          <w:lang w:val="en-US"/>
        </w:rPr>
        <w:t>II</w:t>
      </w:r>
      <w:r w:rsidRPr="00CC7F29">
        <w:rPr>
          <w:sz w:val="32"/>
          <w:szCs w:val="32"/>
        </w:rPr>
        <w:t xml:space="preserve"> Европейских игр 2019 года посетило более 18,5 тыс. болельщиков Витебской области. Кроме того, по партнерским соглашениям с управлением спорта и туризма Витебского облисполкома, данное мероприятие посетили группы иностранных туристов в количестве 1522 человека.</w:t>
      </w:r>
    </w:p>
    <w:p w:rsidR="00C3007F" w:rsidRPr="00CC7F29" w:rsidRDefault="00C3007F" w:rsidP="00C3007F">
      <w:pPr>
        <w:suppressAutoHyphens/>
        <w:spacing w:line="240" w:lineRule="auto"/>
        <w:ind w:left="0" w:firstLine="709"/>
        <w:rPr>
          <w:sz w:val="32"/>
          <w:szCs w:val="32"/>
        </w:rPr>
      </w:pPr>
      <w:r w:rsidRPr="00CC7F29">
        <w:rPr>
          <w:sz w:val="32"/>
          <w:szCs w:val="32"/>
        </w:rPr>
        <w:t>В областном центре работали</w:t>
      </w:r>
      <w:r w:rsidRPr="00CC7F29">
        <w:rPr>
          <w:b/>
          <w:sz w:val="32"/>
          <w:szCs w:val="32"/>
        </w:rPr>
        <w:t xml:space="preserve"> </w:t>
      </w:r>
      <w:proofErr w:type="spellStart"/>
      <w:r w:rsidRPr="00CC7F29">
        <w:rPr>
          <w:b/>
          <w:sz w:val="32"/>
          <w:szCs w:val="32"/>
        </w:rPr>
        <w:t>фан</w:t>
      </w:r>
      <w:proofErr w:type="spellEnd"/>
      <w:r w:rsidRPr="00CC7F29">
        <w:rPr>
          <w:b/>
          <w:sz w:val="32"/>
          <w:szCs w:val="32"/>
        </w:rPr>
        <w:t>-зоны</w:t>
      </w:r>
      <w:r w:rsidRPr="00CC7F29">
        <w:rPr>
          <w:sz w:val="32"/>
          <w:szCs w:val="32"/>
        </w:rPr>
        <w:t xml:space="preserve">, куда можно было прийти всей семьей, чтобы посмотреть соревнования II Европейских игр и просто отдохнуть. Яркие культурные программы, увлекательные концертные номера, </w:t>
      </w:r>
      <w:proofErr w:type="spellStart"/>
      <w:r w:rsidRPr="00CC7F29">
        <w:rPr>
          <w:sz w:val="32"/>
          <w:szCs w:val="32"/>
        </w:rPr>
        <w:t>топовые</w:t>
      </w:r>
      <w:proofErr w:type="spellEnd"/>
      <w:r w:rsidRPr="00CC7F29">
        <w:rPr>
          <w:sz w:val="32"/>
          <w:szCs w:val="32"/>
        </w:rPr>
        <w:t xml:space="preserve"> исполнители, ярмарки, экраны для трансляций состязаний и церемоний открытия и закрытия Игр, интерактивные развлечения, конкурсы, мастер-классы, детские площадки, показательные выступления, разнообразная кухня – как писала пресса</w:t>
      </w:r>
      <w:proofErr w:type="gramStart"/>
      <w:r w:rsidRPr="00CC7F29">
        <w:rPr>
          <w:sz w:val="32"/>
          <w:szCs w:val="32"/>
        </w:rPr>
        <w:t>, ”все</w:t>
      </w:r>
      <w:proofErr w:type="gramEnd"/>
      <w:r w:rsidRPr="00CC7F29">
        <w:rPr>
          <w:sz w:val="32"/>
          <w:szCs w:val="32"/>
        </w:rPr>
        <w:t xml:space="preserve"> это помогало почувствовать эмоции ярких побед“.</w:t>
      </w:r>
    </w:p>
    <w:p w:rsidR="00C3007F" w:rsidRPr="00CC7F29" w:rsidRDefault="00C3007F" w:rsidP="00C3007F">
      <w:pPr>
        <w:spacing w:line="240" w:lineRule="auto"/>
        <w:ind w:left="0" w:firstLine="709"/>
        <w:rPr>
          <w:sz w:val="32"/>
          <w:szCs w:val="32"/>
          <w:lang w:val="be-BY"/>
        </w:rPr>
      </w:pPr>
      <w:r w:rsidRPr="00CC7F29">
        <w:rPr>
          <w:sz w:val="32"/>
          <w:szCs w:val="32"/>
        </w:rPr>
        <w:t xml:space="preserve">На официальных сайтах местных исполнительных и распорядительных органов был размещен </w:t>
      </w:r>
      <w:proofErr w:type="gramStart"/>
      <w:r w:rsidRPr="00CC7F29">
        <w:rPr>
          <w:sz w:val="32"/>
          <w:szCs w:val="32"/>
        </w:rPr>
        <w:t>баннер ”ІІ</w:t>
      </w:r>
      <w:proofErr w:type="gramEnd"/>
      <w:r w:rsidRPr="00CC7F29">
        <w:rPr>
          <w:sz w:val="32"/>
          <w:szCs w:val="32"/>
        </w:rPr>
        <w:t xml:space="preserve"> Европейские игры“ с подборкой материалов по теме. О</w:t>
      </w:r>
      <w:r w:rsidRPr="00CC7F29">
        <w:rPr>
          <w:sz w:val="32"/>
          <w:szCs w:val="32"/>
          <w:lang w:val="be-BY"/>
        </w:rPr>
        <w:t xml:space="preserve">беспечена наполняемость средств массовой информации, их интернет-версий, аккаунтов социальных сетей информацией о </w:t>
      </w:r>
      <w:r w:rsidRPr="00CC7F29">
        <w:rPr>
          <w:sz w:val="32"/>
          <w:szCs w:val="32"/>
        </w:rPr>
        <w:t>ІІ Европейских играх (далее – Игры)</w:t>
      </w:r>
      <w:r w:rsidRPr="00CC7F29">
        <w:rPr>
          <w:sz w:val="32"/>
          <w:szCs w:val="32"/>
          <w:lang w:val="be-BY"/>
        </w:rPr>
        <w:t xml:space="preserve"> (о билетах, расписании соревнований, талисмане Игр, Эстафете </w:t>
      </w:r>
      <w:proofErr w:type="gramStart"/>
      <w:r w:rsidRPr="00CC7F29">
        <w:rPr>
          <w:sz w:val="32"/>
          <w:szCs w:val="32"/>
          <w:lang w:val="be-BY"/>
        </w:rPr>
        <w:t>огня ”Пламя</w:t>
      </w:r>
      <w:proofErr w:type="gramEnd"/>
      <w:r w:rsidRPr="00CC7F29">
        <w:rPr>
          <w:sz w:val="32"/>
          <w:szCs w:val="32"/>
          <w:lang w:val="be-BY"/>
        </w:rPr>
        <w:t xml:space="preserve"> мира“ и др.). </w:t>
      </w:r>
    </w:p>
    <w:p w:rsidR="00C3007F" w:rsidRPr="00CC7F29" w:rsidRDefault="00C3007F" w:rsidP="00C3007F">
      <w:pPr>
        <w:spacing w:line="240" w:lineRule="auto"/>
        <w:ind w:left="0" w:firstLine="709"/>
        <w:rPr>
          <w:sz w:val="32"/>
          <w:szCs w:val="32"/>
        </w:rPr>
      </w:pPr>
      <w:r w:rsidRPr="00CC7F29">
        <w:rPr>
          <w:sz w:val="32"/>
          <w:szCs w:val="32"/>
          <w:lang w:val="be-BY"/>
        </w:rPr>
        <w:t>Задействованы возможности наружной рекламы в освещении Игр. В частности, в</w:t>
      </w:r>
      <w:r w:rsidRPr="00CC7F29">
        <w:rPr>
          <w:sz w:val="32"/>
          <w:szCs w:val="32"/>
        </w:rPr>
        <w:t xml:space="preserve"> г. Витебске размещено 15 </w:t>
      </w:r>
      <w:proofErr w:type="spellStart"/>
      <w:r w:rsidRPr="00CC7F29">
        <w:rPr>
          <w:sz w:val="32"/>
          <w:szCs w:val="32"/>
        </w:rPr>
        <w:t>билбордов</w:t>
      </w:r>
      <w:proofErr w:type="spellEnd"/>
      <w:r w:rsidRPr="00CC7F29">
        <w:rPr>
          <w:sz w:val="32"/>
          <w:szCs w:val="32"/>
        </w:rPr>
        <w:t xml:space="preserve"> с социальной рекламой с постоянно меняющейся их локацией фирм ИП </w:t>
      </w:r>
      <w:proofErr w:type="gramStart"/>
      <w:r w:rsidRPr="00CC7F29">
        <w:rPr>
          <w:sz w:val="32"/>
          <w:szCs w:val="32"/>
        </w:rPr>
        <w:t>ООО ”Сити</w:t>
      </w:r>
      <w:proofErr w:type="gramEnd"/>
      <w:r w:rsidRPr="00CC7F29">
        <w:rPr>
          <w:sz w:val="32"/>
          <w:szCs w:val="32"/>
        </w:rPr>
        <w:t>-</w:t>
      </w:r>
      <w:proofErr w:type="spellStart"/>
      <w:r w:rsidRPr="00CC7F29">
        <w:rPr>
          <w:sz w:val="32"/>
          <w:szCs w:val="32"/>
        </w:rPr>
        <w:t>лайт</w:t>
      </w:r>
      <w:proofErr w:type="spellEnd"/>
      <w:r w:rsidRPr="00CC7F29">
        <w:rPr>
          <w:sz w:val="32"/>
          <w:szCs w:val="32"/>
        </w:rPr>
        <w:t>“, ИП ООО ”</w:t>
      </w:r>
      <w:proofErr w:type="spellStart"/>
      <w:r w:rsidRPr="00CC7F29">
        <w:rPr>
          <w:sz w:val="32"/>
          <w:szCs w:val="32"/>
        </w:rPr>
        <w:t>Бигборд</w:t>
      </w:r>
      <w:proofErr w:type="spellEnd"/>
      <w:r w:rsidRPr="00CC7F29">
        <w:rPr>
          <w:sz w:val="32"/>
          <w:szCs w:val="32"/>
        </w:rPr>
        <w:t>“. По трассе Р21 (</w:t>
      </w:r>
      <w:proofErr w:type="spellStart"/>
      <w:r w:rsidRPr="00CC7F29">
        <w:rPr>
          <w:sz w:val="32"/>
          <w:szCs w:val="32"/>
        </w:rPr>
        <w:t>Лиозненский</w:t>
      </w:r>
      <w:proofErr w:type="spellEnd"/>
      <w:r w:rsidRPr="00CC7F29">
        <w:rPr>
          <w:sz w:val="32"/>
          <w:szCs w:val="32"/>
        </w:rPr>
        <w:t xml:space="preserve"> район) размещен </w:t>
      </w:r>
      <w:r w:rsidRPr="00CC7F29">
        <w:rPr>
          <w:sz w:val="32"/>
          <w:szCs w:val="32"/>
          <w:lang w:val="be-BY"/>
        </w:rPr>
        <w:t>билборд Игр</w:t>
      </w:r>
      <w:r w:rsidRPr="00CC7F29">
        <w:rPr>
          <w:sz w:val="32"/>
          <w:szCs w:val="32"/>
        </w:rPr>
        <w:t xml:space="preserve">. В учреждениях образования, культуры </w:t>
      </w:r>
      <w:proofErr w:type="spellStart"/>
      <w:r w:rsidRPr="00CC7F29">
        <w:rPr>
          <w:sz w:val="32"/>
          <w:szCs w:val="32"/>
        </w:rPr>
        <w:t>Миорского</w:t>
      </w:r>
      <w:proofErr w:type="spellEnd"/>
      <w:r w:rsidRPr="00CC7F29">
        <w:rPr>
          <w:sz w:val="32"/>
          <w:szCs w:val="32"/>
        </w:rPr>
        <w:t xml:space="preserve"> района при проведении культурно-массовых мероприятий осуществляется трансляция видеороликов социальной </w:t>
      </w:r>
      <w:proofErr w:type="gramStart"/>
      <w:r w:rsidRPr="00CC7F29">
        <w:rPr>
          <w:sz w:val="32"/>
          <w:szCs w:val="32"/>
        </w:rPr>
        <w:t xml:space="preserve">рекламы </w:t>
      </w:r>
      <w:r w:rsidRPr="00CC7F29">
        <w:rPr>
          <w:color w:val="000000"/>
          <w:sz w:val="32"/>
          <w:szCs w:val="32"/>
        </w:rPr>
        <w:t>”</w:t>
      </w:r>
      <w:r w:rsidRPr="00CC7F29">
        <w:rPr>
          <w:color w:val="0A0A0A"/>
          <w:kern w:val="36"/>
          <w:sz w:val="32"/>
          <w:szCs w:val="32"/>
        </w:rPr>
        <w:t>II</w:t>
      </w:r>
      <w:proofErr w:type="gramEnd"/>
      <w:r w:rsidRPr="00CC7F29">
        <w:rPr>
          <w:color w:val="0A0A0A"/>
          <w:kern w:val="36"/>
          <w:sz w:val="32"/>
          <w:szCs w:val="32"/>
        </w:rPr>
        <w:t xml:space="preserve"> Европейские игры 2019 года – время ярких побед!“, </w:t>
      </w:r>
      <w:r w:rsidRPr="00CC7F29">
        <w:rPr>
          <w:sz w:val="32"/>
          <w:szCs w:val="32"/>
        </w:rPr>
        <w:t>”Церемония открытия II Европейских игр – уникальное шоу, которое не повторится“</w:t>
      </w:r>
      <w:r w:rsidRPr="00CC7F29">
        <w:rPr>
          <w:sz w:val="32"/>
          <w:szCs w:val="32"/>
          <w:shd w:val="clear" w:color="auto" w:fill="FFFFFF"/>
        </w:rPr>
        <w:t xml:space="preserve">. </w:t>
      </w:r>
      <w:r w:rsidRPr="00CC7F29">
        <w:rPr>
          <w:sz w:val="32"/>
          <w:szCs w:val="32"/>
        </w:rPr>
        <w:t xml:space="preserve">В пункте </w:t>
      </w:r>
      <w:proofErr w:type="gramStart"/>
      <w:r w:rsidRPr="00CC7F29">
        <w:rPr>
          <w:sz w:val="32"/>
          <w:szCs w:val="32"/>
        </w:rPr>
        <w:t>пропуска ”Урбаны</w:t>
      </w:r>
      <w:proofErr w:type="gramEnd"/>
      <w:r w:rsidRPr="00CC7F29">
        <w:rPr>
          <w:sz w:val="32"/>
          <w:szCs w:val="32"/>
        </w:rPr>
        <w:t xml:space="preserve">“ </w:t>
      </w:r>
      <w:proofErr w:type="spellStart"/>
      <w:r w:rsidRPr="00CC7F29">
        <w:rPr>
          <w:sz w:val="32"/>
          <w:szCs w:val="32"/>
        </w:rPr>
        <w:t>Браславского</w:t>
      </w:r>
      <w:proofErr w:type="spellEnd"/>
      <w:r w:rsidRPr="00CC7F29">
        <w:rPr>
          <w:sz w:val="32"/>
          <w:szCs w:val="32"/>
        </w:rPr>
        <w:t xml:space="preserve"> района размещен </w:t>
      </w:r>
      <w:proofErr w:type="spellStart"/>
      <w:r w:rsidRPr="00CC7F29">
        <w:rPr>
          <w:sz w:val="32"/>
          <w:szCs w:val="32"/>
        </w:rPr>
        <w:t>билборд</w:t>
      </w:r>
      <w:proofErr w:type="spellEnd"/>
      <w:r w:rsidRPr="00CC7F29">
        <w:rPr>
          <w:sz w:val="32"/>
          <w:szCs w:val="32"/>
        </w:rPr>
        <w:t xml:space="preserve"> ”Наступило время ярких побед“. В </w:t>
      </w:r>
      <w:proofErr w:type="spellStart"/>
      <w:r w:rsidRPr="00CC7F29">
        <w:rPr>
          <w:sz w:val="32"/>
          <w:szCs w:val="32"/>
        </w:rPr>
        <w:t>г.Глубокое</w:t>
      </w:r>
      <w:proofErr w:type="spellEnd"/>
      <w:r w:rsidRPr="00CC7F29">
        <w:rPr>
          <w:sz w:val="32"/>
          <w:szCs w:val="32"/>
        </w:rPr>
        <w:t xml:space="preserve"> по </w:t>
      </w:r>
      <w:proofErr w:type="spellStart"/>
      <w:r w:rsidRPr="00CC7F29">
        <w:rPr>
          <w:sz w:val="32"/>
          <w:szCs w:val="32"/>
        </w:rPr>
        <w:t>ул.Ленина</w:t>
      </w:r>
      <w:proofErr w:type="spellEnd"/>
      <w:r w:rsidRPr="00CC7F29">
        <w:rPr>
          <w:sz w:val="32"/>
          <w:szCs w:val="32"/>
        </w:rPr>
        <w:t xml:space="preserve"> и на въезде в райцентр размещены две тематические растяжки и баннер на здании </w:t>
      </w:r>
      <w:proofErr w:type="spellStart"/>
      <w:r w:rsidRPr="00CC7F29">
        <w:rPr>
          <w:sz w:val="32"/>
          <w:szCs w:val="32"/>
        </w:rPr>
        <w:t>Глубокского</w:t>
      </w:r>
      <w:proofErr w:type="spellEnd"/>
      <w:r w:rsidRPr="00CC7F29">
        <w:rPr>
          <w:sz w:val="32"/>
          <w:szCs w:val="32"/>
        </w:rPr>
        <w:t xml:space="preserve"> </w:t>
      </w:r>
      <w:proofErr w:type="spellStart"/>
      <w:r w:rsidRPr="00CC7F29">
        <w:rPr>
          <w:sz w:val="32"/>
          <w:szCs w:val="32"/>
        </w:rPr>
        <w:t>молочноконсервного</w:t>
      </w:r>
      <w:proofErr w:type="spellEnd"/>
      <w:r w:rsidRPr="00CC7F29">
        <w:rPr>
          <w:sz w:val="32"/>
          <w:szCs w:val="32"/>
        </w:rPr>
        <w:t xml:space="preserve"> комбината. По городу размещено 20 плакатов-афиш. </w:t>
      </w:r>
    </w:p>
    <w:p w:rsidR="00C3007F" w:rsidRPr="00CC7F29" w:rsidRDefault="00C3007F" w:rsidP="00C3007F">
      <w:pPr>
        <w:spacing w:line="240" w:lineRule="auto"/>
        <w:ind w:left="0" w:firstLine="709"/>
        <w:rPr>
          <w:sz w:val="32"/>
          <w:szCs w:val="32"/>
          <w:lang w:eastAsia="zh-CN"/>
        </w:rPr>
      </w:pPr>
      <w:r w:rsidRPr="00CC7F29">
        <w:rPr>
          <w:sz w:val="32"/>
          <w:szCs w:val="32"/>
          <w:lang w:eastAsia="zh-CN"/>
        </w:rPr>
        <w:lastRenderedPageBreak/>
        <w:t xml:space="preserve">В </w:t>
      </w:r>
      <w:proofErr w:type="spellStart"/>
      <w:r w:rsidRPr="00CC7F29">
        <w:rPr>
          <w:sz w:val="32"/>
          <w:szCs w:val="32"/>
          <w:lang w:eastAsia="zh-CN"/>
        </w:rPr>
        <w:t>г.Новополоцке</w:t>
      </w:r>
      <w:proofErr w:type="spellEnd"/>
      <w:r w:rsidRPr="00CC7F29">
        <w:rPr>
          <w:sz w:val="32"/>
          <w:szCs w:val="32"/>
          <w:lang w:eastAsia="zh-CN"/>
        </w:rPr>
        <w:t xml:space="preserve"> размещено 2 </w:t>
      </w:r>
      <w:proofErr w:type="spellStart"/>
      <w:r w:rsidRPr="00CC7F29">
        <w:rPr>
          <w:sz w:val="32"/>
          <w:szCs w:val="32"/>
          <w:lang w:eastAsia="zh-CN"/>
        </w:rPr>
        <w:t>билборда</w:t>
      </w:r>
      <w:proofErr w:type="spellEnd"/>
      <w:r w:rsidRPr="00CC7F29">
        <w:rPr>
          <w:sz w:val="32"/>
          <w:szCs w:val="32"/>
          <w:lang w:eastAsia="zh-CN"/>
        </w:rPr>
        <w:t xml:space="preserve"> по указанной тематике (</w:t>
      </w:r>
      <w:proofErr w:type="spellStart"/>
      <w:r w:rsidRPr="00CC7F29">
        <w:rPr>
          <w:sz w:val="32"/>
          <w:szCs w:val="32"/>
          <w:lang w:eastAsia="zh-CN"/>
        </w:rPr>
        <w:t>ул.Молодежная</w:t>
      </w:r>
      <w:proofErr w:type="spellEnd"/>
      <w:r w:rsidRPr="00CC7F29">
        <w:rPr>
          <w:sz w:val="32"/>
          <w:szCs w:val="32"/>
          <w:lang w:eastAsia="zh-CN"/>
        </w:rPr>
        <w:t xml:space="preserve">, 145 и вдоль автодороги), а также на светодиодном экране в районе торгового </w:t>
      </w:r>
      <w:proofErr w:type="gramStart"/>
      <w:r w:rsidRPr="00CC7F29">
        <w:rPr>
          <w:sz w:val="32"/>
          <w:szCs w:val="32"/>
          <w:lang w:eastAsia="zh-CN"/>
        </w:rPr>
        <w:t>центра ”Стрелецкий</w:t>
      </w:r>
      <w:proofErr w:type="gramEnd"/>
      <w:r w:rsidRPr="00CC7F29">
        <w:rPr>
          <w:sz w:val="32"/>
          <w:szCs w:val="32"/>
          <w:lang w:eastAsia="zh-CN"/>
        </w:rPr>
        <w:t xml:space="preserve"> капитал“.</w:t>
      </w:r>
    </w:p>
    <w:p w:rsidR="00C3007F" w:rsidRPr="00CC7F29" w:rsidRDefault="00C3007F" w:rsidP="00C3007F">
      <w:pPr>
        <w:spacing w:line="240" w:lineRule="auto"/>
        <w:ind w:left="0"/>
        <w:rPr>
          <w:sz w:val="32"/>
          <w:szCs w:val="32"/>
        </w:rPr>
      </w:pPr>
      <w:r w:rsidRPr="00CC7F29">
        <w:rPr>
          <w:sz w:val="32"/>
          <w:szCs w:val="32"/>
        </w:rPr>
        <w:t>Подготовка и проведение ІІ Европейских игр освещалась в средствах массовой информации.</w:t>
      </w:r>
    </w:p>
    <w:p w:rsidR="00C3007F" w:rsidRPr="00CC7F29" w:rsidRDefault="00C3007F" w:rsidP="00C3007F">
      <w:pPr>
        <w:spacing w:line="240" w:lineRule="auto"/>
        <w:ind w:left="0"/>
        <w:rPr>
          <w:sz w:val="32"/>
          <w:szCs w:val="32"/>
        </w:rPr>
      </w:pPr>
      <w:r w:rsidRPr="00CC7F29">
        <w:rPr>
          <w:sz w:val="32"/>
          <w:szCs w:val="32"/>
        </w:rPr>
        <w:t xml:space="preserve">В </w:t>
      </w:r>
      <w:proofErr w:type="gramStart"/>
      <w:r w:rsidRPr="00CC7F29">
        <w:rPr>
          <w:sz w:val="32"/>
          <w:szCs w:val="32"/>
        </w:rPr>
        <w:t>газете ”</w:t>
      </w:r>
      <w:proofErr w:type="spellStart"/>
      <w:r w:rsidRPr="00CC7F29">
        <w:rPr>
          <w:sz w:val="32"/>
          <w:szCs w:val="32"/>
        </w:rPr>
        <w:t>Полацкі</w:t>
      </w:r>
      <w:proofErr w:type="spellEnd"/>
      <w:proofErr w:type="gramEnd"/>
      <w:r w:rsidRPr="00CC7F29">
        <w:rPr>
          <w:sz w:val="32"/>
          <w:szCs w:val="32"/>
        </w:rPr>
        <w:t xml:space="preserve"> </w:t>
      </w:r>
      <w:proofErr w:type="spellStart"/>
      <w:r w:rsidRPr="00CC7F29">
        <w:rPr>
          <w:sz w:val="32"/>
          <w:szCs w:val="32"/>
        </w:rPr>
        <w:t>веснік</w:t>
      </w:r>
      <w:proofErr w:type="spellEnd"/>
      <w:r w:rsidRPr="00CC7F29">
        <w:rPr>
          <w:sz w:val="32"/>
          <w:szCs w:val="32"/>
        </w:rPr>
        <w:t>“ действовали специальные рубрики  ”</w:t>
      </w:r>
      <w:proofErr w:type="spellStart"/>
      <w:r w:rsidRPr="00CC7F29">
        <w:rPr>
          <w:sz w:val="32"/>
          <w:szCs w:val="32"/>
        </w:rPr>
        <w:t>Полочане</w:t>
      </w:r>
      <w:proofErr w:type="spellEnd"/>
      <w:r w:rsidRPr="00CC7F29">
        <w:rPr>
          <w:sz w:val="32"/>
          <w:szCs w:val="32"/>
        </w:rPr>
        <w:t xml:space="preserve"> – на </w:t>
      </w:r>
      <w:proofErr w:type="spellStart"/>
      <w:r w:rsidRPr="00CC7F29">
        <w:rPr>
          <w:sz w:val="32"/>
          <w:szCs w:val="32"/>
        </w:rPr>
        <w:t>Евроигры</w:t>
      </w:r>
      <w:proofErr w:type="spellEnd"/>
      <w:r w:rsidRPr="00CC7F29">
        <w:rPr>
          <w:sz w:val="32"/>
          <w:szCs w:val="32"/>
        </w:rPr>
        <w:t>“ (до открытия Игр), ”</w:t>
      </w:r>
      <w:proofErr w:type="spellStart"/>
      <w:r w:rsidRPr="00CC7F29">
        <w:rPr>
          <w:sz w:val="32"/>
          <w:szCs w:val="32"/>
        </w:rPr>
        <w:t>Полочане</w:t>
      </w:r>
      <w:proofErr w:type="spellEnd"/>
      <w:r w:rsidRPr="00CC7F29">
        <w:rPr>
          <w:sz w:val="32"/>
          <w:szCs w:val="32"/>
        </w:rPr>
        <w:t xml:space="preserve"> – на </w:t>
      </w:r>
      <w:proofErr w:type="spellStart"/>
      <w:r w:rsidRPr="00CC7F29">
        <w:rPr>
          <w:sz w:val="32"/>
          <w:szCs w:val="32"/>
        </w:rPr>
        <w:t>Евроиграх</w:t>
      </w:r>
      <w:proofErr w:type="spellEnd"/>
      <w:r w:rsidRPr="00CC7F29">
        <w:rPr>
          <w:sz w:val="32"/>
          <w:szCs w:val="32"/>
        </w:rPr>
        <w:t xml:space="preserve">“ (в период проведения </w:t>
      </w:r>
      <w:proofErr w:type="spellStart"/>
      <w:r w:rsidRPr="00CC7F29">
        <w:rPr>
          <w:sz w:val="32"/>
          <w:szCs w:val="32"/>
        </w:rPr>
        <w:t>Евроигр</w:t>
      </w:r>
      <w:proofErr w:type="spellEnd"/>
      <w:r w:rsidRPr="00CC7F29">
        <w:rPr>
          <w:sz w:val="32"/>
          <w:szCs w:val="32"/>
        </w:rPr>
        <w:t xml:space="preserve">). На </w:t>
      </w:r>
      <w:proofErr w:type="spellStart"/>
      <w:r w:rsidRPr="00CC7F29">
        <w:rPr>
          <w:sz w:val="32"/>
          <w:szCs w:val="32"/>
        </w:rPr>
        <w:t>интернет-ресурсе</w:t>
      </w:r>
      <w:proofErr w:type="spellEnd"/>
      <w:r w:rsidRPr="00CC7F29">
        <w:rPr>
          <w:sz w:val="32"/>
          <w:szCs w:val="32"/>
        </w:rPr>
        <w:t xml:space="preserve"> http://www.orshanka.by/ в мае 2019 г. размещено уникальное видео встречи в Орше </w:t>
      </w:r>
      <w:proofErr w:type="gramStart"/>
      <w:r w:rsidRPr="00CC7F29">
        <w:rPr>
          <w:sz w:val="32"/>
          <w:szCs w:val="32"/>
        </w:rPr>
        <w:t>эстафеты ”Пламя</w:t>
      </w:r>
      <w:proofErr w:type="gramEnd"/>
      <w:r w:rsidRPr="00CC7F29">
        <w:rPr>
          <w:sz w:val="32"/>
          <w:szCs w:val="32"/>
        </w:rPr>
        <w:t xml:space="preserve"> мира“. Специальным проектом по освещению подготовки к Играм можно назвать серию эксклюзивных интервью с белорусскими спортсменами, которые проходили подготовку к Играм на базе </w:t>
      </w:r>
      <w:proofErr w:type="gramStart"/>
      <w:r w:rsidRPr="00CC7F29">
        <w:rPr>
          <w:sz w:val="32"/>
          <w:szCs w:val="32"/>
        </w:rPr>
        <w:t>ФОК ”Юность</w:t>
      </w:r>
      <w:proofErr w:type="gramEnd"/>
      <w:r w:rsidRPr="00CC7F29">
        <w:rPr>
          <w:sz w:val="32"/>
          <w:szCs w:val="32"/>
        </w:rPr>
        <w:t>-Ушачи“, в частности, с будущей чемпионкой Игр Мариной Слуцкой (дзюдо), серебряной медалисткой Анастасией Архиповой (самбо).</w:t>
      </w:r>
    </w:p>
    <w:p w:rsidR="00C3007F" w:rsidRPr="00CC7F29" w:rsidRDefault="00C3007F" w:rsidP="00C3007F">
      <w:pPr>
        <w:spacing w:line="240" w:lineRule="auto"/>
        <w:ind w:left="0"/>
        <w:rPr>
          <w:sz w:val="32"/>
          <w:szCs w:val="32"/>
        </w:rPr>
      </w:pPr>
      <w:r w:rsidRPr="00CC7F29">
        <w:rPr>
          <w:sz w:val="32"/>
          <w:szCs w:val="32"/>
        </w:rPr>
        <w:tab/>
      </w:r>
      <w:proofErr w:type="gramStart"/>
      <w:r w:rsidRPr="00CC7F29">
        <w:rPr>
          <w:sz w:val="32"/>
          <w:szCs w:val="32"/>
        </w:rPr>
        <w:t>Газетой ”</w:t>
      </w:r>
      <w:proofErr w:type="spellStart"/>
      <w:r w:rsidRPr="00CC7F29">
        <w:rPr>
          <w:sz w:val="32"/>
          <w:szCs w:val="32"/>
        </w:rPr>
        <w:t>Витьбичи</w:t>
      </w:r>
      <w:proofErr w:type="spellEnd"/>
      <w:proofErr w:type="gramEnd"/>
      <w:r w:rsidRPr="00CC7F29">
        <w:rPr>
          <w:sz w:val="32"/>
          <w:szCs w:val="32"/>
        </w:rPr>
        <w:t xml:space="preserve">“ во время Игр акцент делался на выступление спортсменов Витебской области, также уделялось внимание всей сборной Беларуси. Новости публиковались также в социальных сетях (VK, </w:t>
      </w:r>
      <w:proofErr w:type="spellStart"/>
      <w:r w:rsidRPr="00CC7F29">
        <w:rPr>
          <w:sz w:val="32"/>
          <w:szCs w:val="32"/>
        </w:rPr>
        <w:t>Facebook</w:t>
      </w:r>
      <w:proofErr w:type="spellEnd"/>
      <w:r w:rsidRPr="00CC7F29">
        <w:rPr>
          <w:sz w:val="32"/>
          <w:szCs w:val="32"/>
        </w:rPr>
        <w:t xml:space="preserve">) и на </w:t>
      </w:r>
      <w:proofErr w:type="spellStart"/>
      <w:r w:rsidRPr="00CC7F29">
        <w:rPr>
          <w:sz w:val="32"/>
          <w:szCs w:val="32"/>
        </w:rPr>
        <w:t>YouTube</w:t>
      </w:r>
      <w:proofErr w:type="spellEnd"/>
      <w:r w:rsidRPr="00CC7F29">
        <w:rPr>
          <w:sz w:val="32"/>
          <w:szCs w:val="32"/>
        </w:rPr>
        <w:t>-</w:t>
      </w:r>
      <w:proofErr w:type="gramStart"/>
      <w:r w:rsidRPr="00CC7F29">
        <w:rPr>
          <w:sz w:val="32"/>
          <w:szCs w:val="32"/>
        </w:rPr>
        <w:t>канале ”</w:t>
      </w:r>
      <w:proofErr w:type="spellStart"/>
      <w:r w:rsidRPr="00CC7F29">
        <w:rPr>
          <w:sz w:val="32"/>
          <w:szCs w:val="32"/>
        </w:rPr>
        <w:t>Витьбичей</w:t>
      </w:r>
      <w:proofErr w:type="spellEnd"/>
      <w:proofErr w:type="gramEnd"/>
      <w:r w:rsidRPr="00CC7F29">
        <w:rPr>
          <w:sz w:val="32"/>
          <w:szCs w:val="32"/>
        </w:rPr>
        <w:t>“.</w:t>
      </w:r>
    </w:p>
    <w:p w:rsidR="00C3007F" w:rsidRPr="00CC7F29" w:rsidRDefault="00C3007F" w:rsidP="00C3007F">
      <w:pPr>
        <w:spacing w:line="240" w:lineRule="auto"/>
        <w:ind w:left="0"/>
        <w:rPr>
          <w:sz w:val="32"/>
          <w:szCs w:val="32"/>
        </w:rPr>
      </w:pPr>
      <w:r w:rsidRPr="00CC7F29">
        <w:rPr>
          <w:sz w:val="32"/>
          <w:szCs w:val="32"/>
        </w:rPr>
        <w:tab/>
        <w:t xml:space="preserve">ІІ Европейские игры способствовали патриотическому и гражданскому воспитанию жителей Витебской области. Широкая поддержка спортсменов поднимала их дух, что сказалось на медальном зачете. </w:t>
      </w:r>
    </w:p>
    <w:p w:rsidR="00C3007F" w:rsidRPr="00CC7F29" w:rsidRDefault="00C3007F" w:rsidP="0041552A">
      <w:pPr>
        <w:spacing w:line="240" w:lineRule="auto"/>
        <w:ind w:left="0" w:firstLine="0"/>
        <w:rPr>
          <w:sz w:val="32"/>
          <w:szCs w:val="32"/>
        </w:rPr>
      </w:pPr>
    </w:p>
    <w:p w:rsidR="00C3007F" w:rsidRPr="00CC7F29" w:rsidRDefault="00C3007F" w:rsidP="00C3007F">
      <w:pPr>
        <w:pStyle w:val="a3"/>
        <w:spacing w:before="0" w:beforeAutospacing="0" w:after="0" w:afterAutospacing="0"/>
        <w:ind w:firstLine="851"/>
        <w:jc w:val="center"/>
        <w:rPr>
          <w:b/>
          <w:sz w:val="32"/>
          <w:szCs w:val="32"/>
        </w:rPr>
      </w:pPr>
      <w:r w:rsidRPr="00CC7F29">
        <w:rPr>
          <w:b/>
          <w:sz w:val="32"/>
          <w:szCs w:val="32"/>
        </w:rPr>
        <w:t>БЕЗОПАСНОСТЬ В ЛЕСУ</w:t>
      </w:r>
    </w:p>
    <w:p w:rsidR="00C3007F" w:rsidRPr="00CC7F29" w:rsidRDefault="00C3007F" w:rsidP="00C3007F">
      <w:pPr>
        <w:pStyle w:val="a3"/>
        <w:spacing w:before="0" w:beforeAutospacing="0" w:after="0" w:afterAutospacing="0"/>
        <w:ind w:firstLine="851"/>
        <w:jc w:val="both"/>
        <w:rPr>
          <w:sz w:val="32"/>
          <w:szCs w:val="32"/>
        </w:rPr>
      </w:pPr>
      <w:r w:rsidRPr="00CC7F29">
        <w:rPr>
          <w:sz w:val="32"/>
          <w:szCs w:val="32"/>
        </w:rPr>
        <w:t>Ежегодно в лесных массивах теряются десятки белорусов. Кто-то, поблуждав 2-3 часа, находит дорогу к дому сам. А вот кого-</w:t>
      </w:r>
      <w:proofErr w:type="gramStart"/>
      <w:r w:rsidRPr="00CC7F29">
        <w:rPr>
          <w:sz w:val="32"/>
          <w:szCs w:val="32"/>
        </w:rPr>
        <w:t>то  приходится</w:t>
      </w:r>
      <w:proofErr w:type="gramEnd"/>
      <w:r w:rsidRPr="00CC7F29">
        <w:rPr>
          <w:sz w:val="32"/>
          <w:szCs w:val="32"/>
        </w:rPr>
        <w:t xml:space="preserve"> искать всем миром: лес прочесывают и спасатели, и милиция, и лесники, и жители окрестных деревень. Чаще всего проблемы с ориентированием возникают у людей пожилого возраста. Впрочем, заблудиться может каждый. </w:t>
      </w:r>
    </w:p>
    <w:p w:rsidR="00C3007F" w:rsidRPr="00CC7F29" w:rsidRDefault="00C3007F" w:rsidP="00C3007F">
      <w:pPr>
        <w:pStyle w:val="a3"/>
        <w:spacing w:before="0" w:beforeAutospacing="0" w:after="0" w:afterAutospacing="0"/>
        <w:ind w:firstLine="851"/>
        <w:jc w:val="both"/>
        <w:rPr>
          <w:sz w:val="32"/>
          <w:szCs w:val="32"/>
        </w:rPr>
      </w:pPr>
      <w:r w:rsidRPr="00CC7F29">
        <w:rPr>
          <w:sz w:val="32"/>
          <w:szCs w:val="32"/>
        </w:rPr>
        <w:t>Только с начало года в лесах Витебской области потерялось около 15 человек. Так к примеру:</w:t>
      </w:r>
    </w:p>
    <w:p w:rsidR="00C3007F" w:rsidRPr="00CC7F29" w:rsidRDefault="00C3007F" w:rsidP="00C3007F">
      <w:pPr>
        <w:pStyle w:val="a3"/>
        <w:spacing w:before="0" w:beforeAutospacing="0" w:after="0" w:afterAutospacing="0"/>
        <w:ind w:firstLine="851"/>
        <w:jc w:val="both"/>
        <w:rPr>
          <w:sz w:val="32"/>
          <w:szCs w:val="32"/>
        </w:rPr>
      </w:pPr>
      <w:r w:rsidRPr="00CC7F29">
        <w:rPr>
          <w:sz w:val="32"/>
          <w:szCs w:val="32"/>
        </w:rPr>
        <w:t xml:space="preserve">30 июня 2019 года в 14-15 спасателям поступило сообщение о необходимости оказания помощи в поиске мужчины и двух женщин, заблудившихся в лесу около деревни Евсеевичи </w:t>
      </w:r>
      <w:proofErr w:type="spellStart"/>
      <w:r w:rsidRPr="00CC7F29">
        <w:rPr>
          <w:sz w:val="32"/>
          <w:szCs w:val="32"/>
        </w:rPr>
        <w:t>Глусского</w:t>
      </w:r>
      <w:proofErr w:type="spellEnd"/>
      <w:r w:rsidRPr="00CC7F29">
        <w:rPr>
          <w:sz w:val="32"/>
          <w:szCs w:val="32"/>
        </w:rPr>
        <w:t xml:space="preserve"> района.  </w:t>
      </w:r>
    </w:p>
    <w:p w:rsidR="00C3007F" w:rsidRPr="00CC7F29" w:rsidRDefault="00C3007F" w:rsidP="00C3007F">
      <w:pPr>
        <w:pStyle w:val="a3"/>
        <w:spacing w:before="0" w:beforeAutospacing="0" w:after="0" w:afterAutospacing="0"/>
        <w:ind w:firstLine="851"/>
        <w:jc w:val="both"/>
        <w:rPr>
          <w:sz w:val="32"/>
          <w:szCs w:val="32"/>
        </w:rPr>
      </w:pPr>
      <w:r w:rsidRPr="00CC7F29">
        <w:rPr>
          <w:sz w:val="32"/>
          <w:szCs w:val="32"/>
        </w:rPr>
        <w:t xml:space="preserve">По предварительным данным, трое пенсионеров – мужчина и две женщины – около 12 часов того же дня пошли в лес за ягодами (черникой) возле деревни Евсеевичи и заблудились. </w:t>
      </w:r>
    </w:p>
    <w:p w:rsidR="00C3007F" w:rsidRPr="00CC7F29" w:rsidRDefault="00C3007F" w:rsidP="00C3007F">
      <w:pPr>
        <w:spacing w:line="240" w:lineRule="auto"/>
        <w:ind w:left="0"/>
        <w:rPr>
          <w:sz w:val="32"/>
          <w:szCs w:val="32"/>
        </w:rPr>
      </w:pPr>
      <w:r w:rsidRPr="00CC7F29">
        <w:rPr>
          <w:sz w:val="32"/>
          <w:szCs w:val="32"/>
        </w:rPr>
        <w:t xml:space="preserve">     Для проведения поисков были задействованы спасатели, милиция и работники местного лесхоза. В 15-57 заблудившиеся были обнаружены и переданы бригаде медиков. После осмотра в госпитализации не нуждались.</w:t>
      </w:r>
    </w:p>
    <w:p w:rsidR="0041552A" w:rsidRPr="00CC7F29" w:rsidRDefault="0041552A" w:rsidP="0041552A">
      <w:pPr>
        <w:spacing w:line="240" w:lineRule="auto"/>
        <w:ind w:left="0"/>
        <w:rPr>
          <w:sz w:val="32"/>
          <w:szCs w:val="32"/>
        </w:rPr>
      </w:pPr>
      <w:r w:rsidRPr="00CC7F29">
        <w:rPr>
          <w:sz w:val="32"/>
          <w:szCs w:val="32"/>
        </w:rPr>
        <w:t xml:space="preserve">В этот же день в 15-37 поступило сообщение о пропавших в </w:t>
      </w:r>
      <w:r w:rsidRPr="00CC7F29">
        <w:rPr>
          <w:sz w:val="32"/>
          <w:szCs w:val="32"/>
        </w:rPr>
        <w:lastRenderedPageBreak/>
        <w:t xml:space="preserve">лесном массиве возле деревни </w:t>
      </w:r>
      <w:proofErr w:type="spellStart"/>
      <w:r w:rsidRPr="00CC7F29">
        <w:rPr>
          <w:sz w:val="32"/>
          <w:szCs w:val="32"/>
        </w:rPr>
        <w:t>Гутница</w:t>
      </w:r>
      <w:proofErr w:type="spellEnd"/>
      <w:r w:rsidRPr="00CC7F29">
        <w:rPr>
          <w:sz w:val="32"/>
          <w:szCs w:val="32"/>
        </w:rPr>
        <w:t xml:space="preserve"> Слуцкого района мужчине и женщине – оба пенсионеры. Для поисковых работ были задействованы сотрудники милиции, работники МЧС и лесхоза. В 21-30 работниками </w:t>
      </w:r>
      <w:proofErr w:type="gramStart"/>
      <w:r w:rsidRPr="00CC7F29">
        <w:rPr>
          <w:sz w:val="32"/>
          <w:szCs w:val="32"/>
        </w:rPr>
        <w:t>МЧС</w:t>
      </w:r>
      <w:proofErr w:type="gramEnd"/>
      <w:r w:rsidRPr="00CC7F29">
        <w:rPr>
          <w:sz w:val="32"/>
          <w:szCs w:val="32"/>
        </w:rPr>
        <w:t xml:space="preserve"> пропавшие обнаружены, в медицинской помощи не нуждались. </w:t>
      </w:r>
    </w:p>
    <w:p w:rsidR="0041552A" w:rsidRPr="00CC7F29" w:rsidRDefault="0041552A" w:rsidP="0041552A">
      <w:pPr>
        <w:spacing w:line="240" w:lineRule="auto"/>
        <w:ind w:left="0"/>
        <w:rPr>
          <w:sz w:val="32"/>
          <w:szCs w:val="32"/>
        </w:rPr>
      </w:pPr>
      <w:r w:rsidRPr="00CC7F29">
        <w:rPr>
          <w:sz w:val="32"/>
          <w:szCs w:val="32"/>
        </w:rPr>
        <w:t xml:space="preserve">В 10-15 спасателям сообщили о пропавшем возле деревни Деражня </w:t>
      </w:r>
      <w:proofErr w:type="spellStart"/>
      <w:r w:rsidRPr="00CC7F29">
        <w:rPr>
          <w:sz w:val="32"/>
          <w:szCs w:val="32"/>
        </w:rPr>
        <w:t>Речицкого</w:t>
      </w:r>
      <w:proofErr w:type="spellEnd"/>
      <w:r w:rsidRPr="00CC7F29">
        <w:rPr>
          <w:sz w:val="32"/>
          <w:szCs w:val="32"/>
        </w:rPr>
        <w:t xml:space="preserve"> района пенсионере. Со слов его сына, 28 июня мужчина планировал пойти в лес вязать веники, до настоящего времени его местонахождение неизвестно. Поиски продолжаются. </w:t>
      </w:r>
    </w:p>
    <w:p w:rsidR="0041552A" w:rsidRPr="00CC7F29" w:rsidRDefault="0041552A" w:rsidP="0041552A">
      <w:pPr>
        <w:spacing w:line="240" w:lineRule="auto"/>
        <w:ind w:left="0" w:firstLine="851"/>
        <w:rPr>
          <w:sz w:val="32"/>
          <w:szCs w:val="32"/>
        </w:rPr>
      </w:pPr>
      <w:r w:rsidRPr="00CC7F29">
        <w:rPr>
          <w:sz w:val="32"/>
          <w:szCs w:val="32"/>
        </w:rPr>
        <w:t>24 октября 2018 года спасателям Шумилинского района в 19:08 позвонил 26-летний молодой человек и рассказал, что заблудился в лесу неподалеку от деревни Ильинцы.</w:t>
      </w:r>
    </w:p>
    <w:p w:rsidR="0041552A" w:rsidRPr="00CC7F29" w:rsidRDefault="0041552A" w:rsidP="00CC7F29">
      <w:pPr>
        <w:spacing w:line="240" w:lineRule="auto"/>
        <w:ind w:left="0" w:firstLine="851"/>
        <w:rPr>
          <w:sz w:val="32"/>
          <w:szCs w:val="32"/>
        </w:rPr>
      </w:pPr>
      <w:r w:rsidRPr="00CC7F29">
        <w:rPr>
          <w:sz w:val="32"/>
          <w:szCs w:val="32"/>
        </w:rPr>
        <w:t>Парень живет в </w:t>
      </w:r>
      <w:proofErr w:type="spellStart"/>
      <w:r w:rsidRPr="00CC7F29">
        <w:rPr>
          <w:sz w:val="32"/>
          <w:szCs w:val="32"/>
        </w:rPr>
        <w:t>Шумилинском</w:t>
      </w:r>
      <w:proofErr w:type="spellEnd"/>
      <w:r w:rsidRPr="00CC7F29">
        <w:rPr>
          <w:sz w:val="32"/>
          <w:szCs w:val="32"/>
        </w:rPr>
        <w:t xml:space="preserve"> районе и хорошо знает окрестные леса. К спасателям он обратился только после того, как стемнело, и он понял, что выйти самостоятельно не сможет.</w:t>
      </w:r>
    </w:p>
    <w:tbl>
      <w:tblPr>
        <w:tblW w:w="9513" w:type="dxa"/>
        <w:tblCellSpacing w:w="15" w:type="dxa"/>
        <w:tblInd w:w="187" w:type="dxa"/>
        <w:tblCellMar>
          <w:top w:w="15" w:type="dxa"/>
          <w:left w:w="15" w:type="dxa"/>
          <w:bottom w:w="15" w:type="dxa"/>
          <w:right w:w="15" w:type="dxa"/>
        </w:tblCellMar>
        <w:tblLook w:val="04A0" w:firstRow="1" w:lastRow="0" w:firstColumn="1" w:lastColumn="0" w:noHBand="0" w:noVBand="1"/>
      </w:tblPr>
      <w:tblGrid>
        <w:gridCol w:w="9513"/>
      </w:tblGrid>
      <w:tr w:rsidR="00C3007F" w:rsidRPr="00CC7F29" w:rsidTr="00F0300F">
        <w:trPr>
          <w:trHeight w:val="2569"/>
          <w:tblCellSpacing w:w="15" w:type="dxa"/>
        </w:trPr>
        <w:tc>
          <w:tcPr>
            <w:tcW w:w="9453" w:type="dxa"/>
            <w:vAlign w:val="center"/>
            <w:hideMark/>
          </w:tcPr>
          <w:p w:rsidR="00C3007F" w:rsidRPr="00CC7F29" w:rsidRDefault="00C3007F" w:rsidP="0071635A">
            <w:pPr>
              <w:spacing w:line="240" w:lineRule="auto"/>
              <w:ind w:left="0" w:firstLine="851"/>
              <w:rPr>
                <w:sz w:val="32"/>
                <w:szCs w:val="32"/>
              </w:rPr>
            </w:pPr>
            <w:r w:rsidRPr="00CC7F29">
              <w:rPr>
                <w:sz w:val="32"/>
                <w:szCs w:val="32"/>
              </w:rPr>
              <w:t xml:space="preserve">На поиски заблудившегося, отправились работники местных РОЧС и РОВД. Работники РОЧС установили пожарную автоцистерну рядом с предполагаемым местом, где находится молодой человек, машина постоянно подавала </w:t>
            </w:r>
            <w:proofErr w:type="spellStart"/>
            <w:r w:rsidRPr="00CC7F29">
              <w:rPr>
                <w:sz w:val="32"/>
                <w:szCs w:val="32"/>
              </w:rPr>
              <w:t>сигналыи</w:t>
            </w:r>
            <w:proofErr w:type="spellEnd"/>
            <w:r w:rsidRPr="00CC7F29">
              <w:rPr>
                <w:sz w:val="32"/>
                <w:szCs w:val="32"/>
              </w:rPr>
              <w:t xml:space="preserve"> звуки сирены. </w:t>
            </w:r>
            <w:proofErr w:type="spellStart"/>
            <w:r w:rsidRPr="00CC7F29">
              <w:rPr>
                <w:sz w:val="32"/>
                <w:szCs w:val="32"/>
              </w:rPr>
              <w:t>Связьс</w:t>
            </w:r>
            <w:proofErr w:type="spellEnd"/>
            <w:r w:rsidRPr="00CC7F29">
              <w:rPr>
                <w:sz w:val="32"/>
                <w:szCs w:val="32"/>
              </w:rPr>
              <w:t> грибником поддерживали по мобильному телефону.</w:t>
            </w:r>
          </w:p>
          <w:p w:rsidR="00C3007F" w:rsidRPr="00CC7F29" w:rsidRDefault="00C3007F" w:rsidP="0071635A">
            <w:pPr>
              <w:spacing w:line="240" w:lineRule="auto"/>
              <w:ind w:left="0" w:firstLine="851"/>
              <w:rPr>
                <w:sz w:val="32"/>
                <w:szCs w:val="32"/>
              </w:rPr>
            </w:pPr>
            <w:r w:rsidRPr="00CC7F29">
              <w:rPr>
                <w:sz w:val="32"/>
                <w:szCs w:val="32"/>
              </w:rPr>
              <w:t>В 20:40 парень вышел на звук сигналов пожарного автомобиля. Состояние потерявшегося, удовлетворительное, в медицинской помощи он не нуждался.</w:t>
            </w:r>
          </w:p>
          <w:p w:rsidR="00C3007F" w:rsidRPr="00CC7F29" w:rsidRDefault="00C3007F" w:rsidP="0071635A">
            <w:pPr>
              <w:pStyle w:val="a3"/>
              <w:spacing w:before="0" w:beforeAutospacing="0" w:after="0" w:afterAutospacing="0"/>
              <w:ind w:firstLine="851"/>
              <w:jc w:val="both"/>
              <w:rPr>
                <w:sz w:val="32"/>
                <w:szCs w:val="32"/>
              </w:rPr>
            </w:pPr>
            <w:r w:rsidRPr="00CC7F29">
              <w:rPr>
                <w:sz w:val="32"/>
                <w:szCs w:val="32"/>
              </w:rPr>
              <w:t xml:space="preserve">В 2016 году </w:t>
            </w:r>
            <w:r w:rsidRPr="00CC7F29">
              <w:rPr>
                <w:rStyle w:val="a5"/>
                <w:b w:val="0"/>
                <w:sz w:val="32"/>
                <w:szCs w:val="32"/>
              </w:rPr>
              <w:t>в </w:t>
            </w:r>
            <w:proofErr w:type="spellStart"/>
            <w:r w:rsidRPr="00CC7F29">
              <w:rPr>
                <w:rStyle w:val="a5"/>
                <w:b w:val="0"/>
                <w:sz w:val="32"/>
                <w:szCs w:val="32"/>
              </w:rPr>
              <w:t>Шумилинском</w:t>
            </w:r>
            <w:proofErr w:type="spellEnd"/>
            <w:r w:rsidRPr="00CC7F29">
              <w:rPr>
                <w:rStyle w:val="a5"/>
                <w:b w:val="0"/>
                <w:sz w:val="32"/>
                <w:szCs w:val="32"/>
              </w:rPr>
              <w:t xml:space="preserve"> районе </w:t>
            </w:r>
            <w:hyperlink r:id="rId7" w:tgtFrame="_blank" w:history="1">
              <w:r w:rsidRPr="00CC7F29">
                <w:rPr>
                  <w:rStyle w:val="a4"/>
                  <w:bCs/>
                  <w:color w:val="000000" w:themeColor="text1"/>
                  <w:sz w:val="32"/>
                  <w:szCs w:val="32"/>
                  <w:u w:val="none"/>
                </w:rPr>
                <w:t>погибли</w:t>
              </w:r>
            </w:hyperlink>
            <w:r w:rsidRPr="00CC7F29">
              <w:rPr>
                <w:rStyle w:val="a5"/>
                <w:b w:val="0"/>
                <w:sz w:val="32"/>
                <w:szCs w:val="32"/>
              </w:rPr>
              <w:t xml:space="preserve"> две пожилые женщины, которые 12 октября отправились за клюквой и заблудились. Они провели в лесу меньше суток, у соседей, которые и забили тревогу, была надежда, что их спасут. Однако домой они так и не вернулись.</w:t>
            </w:r>
            <w:r w:rsidR="00674B76" w:rsidRPr="00CC7F29">
              <w:rPr>
                <w:rStyle w:val="a5"/>
                <w:b w:val="0"/>
                <w:sz w:val="32"/>
                <w:szCs w:val="32"/>
              </w:rPr>
              <w:t xml:space="preserve"> </w:t>
            </w:r>
            <w:r w:rsidRPr="00CC7F29">
              <w:rPr>
                <w:sz w:val="32"/>
                <w:szCs w:val="32"/>
              </w:rPr>
              <w:t>Одну из пенсионерок нашли в начале второго ночи четверга.</w:t>
            </w:r>
          </w:p>
          <w:p w:rsidR="00C3007F" w:rsidRPr="00CC7F29" w:rsidRDefault="00C3007F" w:rsidP="0071635A">
            <w:pPr>
              <w:pStyle w:val="a3"/>
              <w:spacing w:before="0" w:beforeAutospacing="0" w:after="0" w:afterAutospacing="0"/>
              <w:ind w:firstLine="851"/>
              <w:jc w:val="both"/>
              <w:rPr>
                <w:sz w:val="32"/>
                <w:szCs w:val="32"/>
              </w:rPr>
            </w:pPr>
            <w:r w:rsidRPr="00CC7F29">
              <w:rPr>
                <w:sz w:val="32"/>
                <w:szCs w:val="32"/>
              </w:rPr>
              <w:t>— Ягодница была еще жива — стояла, обнимая руками дерево. Рассказала, что ее напарнице стало плохо, она остановилась и посоветовала подруге идти дальше, пока может двигаться. Пенсионерка была совсем обессилена, ее на носилках вынесли из леса и передали скорой помощи. Но, к сожалению, помочь не успели — медики констатировали смерть.</w:t>
            </w:r>
            <w:r w:rsidR="0041552A" w:rsidRPr="00CC7F29">
              <w:rPr>
                <w:sz w:val="32"/>
                <w:szCs w:val="32"/>
              </w:rPr>
              <w:t xml:space="preserve"> </w:t>
            </w:r>
            <w:r w:rsidRPr="00CC7F29">
              <w:rPr>
                <w:sz w:val="32"/>
                <w:szCs w:val="32"/>
              </w:rPr>
              <w:t>Погибшей было 69 лет. Скорее всего, не выдержало сердце.</w:t>
            </w:r>
          </w:p>
          <w:p w:rsidR="00C3007F" w:rsidRPr="00CC7F29" w:rsidRDefault="00C3007F" w:rsidP="0071635A">
            <w:pPr>
              <w:pStyle w:val="a3"/>
              <w:spacing w:before="0" w:beforeAutospacing="0" w:after="0" w:afterAutospacing="0"/>
              <w:ind w:firstLine="851"/>
              <w:jc w:val="both"/>
              <w:rPr>
                <w:sz w:val="32"/>
                <w:szCs w:val="32"/>
              </w:rPr>
            </w:pPr>
            <w:r w:rsidRPr="00CC7F29">
              <w:rPr>
                <w:sz w:val="32"/>
                <w:szCs w:val="32"/>
              </w:rPr>
              <w:t>Поиски второй ягодницы возобновили рано утром. Она была на пять лет моложе, и хотелось верить, что дождется спасателей. Увы… Тело женщины нашел местный лесник — оно находилось в 20 метрах от того самого дерева, где стояла ее напарница.</w:t>
            </w:r>
          </w:p>
          <w:p w:rsidR="00C3007F" w:rsidRPr="00CC7F29" w:rsidRDefault="00C3007F" w:rsidP="0071635A">
            <w:pPr>
              <w:pStyle w:val="a3"/>
              <w:spacing w:before="0" w:beforeAutospacing="0" w:after="0" w:afterAutospacing="0"/>
              <w:ind w:firstLine="851"/>
              <w:jc w:val="both"/>
              <w:rPr>
                <w:sz w:val="32"/>
                <w:szCs w:val="32"/>
              </w:rPr>
            </w:pPr>
            <w:r w:rsidRPr="00CC7F29">
              <w:rPr>
                <w:sz w:val="32"/>
                <w:szCs w:val="32"/>
              </w:rPr>
              <w:t xml:space="preserve">Обе погибшие — местные, хорошо знали лес, но болото в лесу возле деревни Вишня большое — примерно три на шесть километров. </w:t>
            </w:r>
            <w:r w:rsidRPr="00CC7F29">
              <w:rPr>
                <w:sz w:val="32"/>
                <w:szCs w:val="32"/>
              </w:rPr>
              <w:lastRenderedPageBreak/>
              <w:t>Пейзаж не меняется на значительном расстоянии, тут, бывает, и лесники блуждают.</w:t>
            </w:r>
          </w:p>
          <w:p w:rsidR="00C3007F" w:rsidRPr="00CC7F29" w:rsidRDefault="00C3007F" w:rsidP="0071635A">
            <w:pPr>
              <w:pStyle w:val="a3"/>
              <w:spacing w:before="0" w:beforeAutospacing="0" w:after="0" w:afterAutospacing="0"/>
              <w:jc w:val="both"/>
              <w:rPr>
                <w:sz w:val="32"/>
                <w:szCs w:val="32"/>
              </w:rPr>
            </w:pPr>
            <w:r w:rsidRPr="00CC7F29">
              <w:rPr>
                <w:sz w:val="32"/>
                <w:szCs w:val="32"/>
              </w:rPr>
              <w:t xml:space="preserve">            Роковую роль сыграли и первые ночные заморозки: под Шумилино в ночь на 13 октября было 4 градуса мороза. </w:t>
            </w:r>
          </w:p>
          <w:p w:rsidR="00C3007F" w:rsidRPr="00CC7F29" w:rsidRDefault="00C3007F" w:rsidP="0071635A">
            <w:pPr>
              <w:pStyle w:val="a3"/>
              <w:spacing w:before="0" w:beforeAutospacing="0" w:after="0" w:afterAutospacing="0"/>
              <w:jc w:val="both"/>
              <w:rPr>
                <w:sz w:val="32"/>
                <w:szCs w:val="32"/>
              </w:rPr>
            </w:pPr>
            <w:r w:rsidRPr="00CC7F29">
              <w:rPr>
                <w:sz w:val="32"/>
                <w:szCs w:val="32"/>
              </w:rPr>
              <w:t xml:space="preserve">            Нередко отправляясь в лес, люди одеваются в камуфляжную форму. Камуфляж надежно скрывает человека, что значительно осложняет поиски, если сил сообщить о себе уже не осталось. Конечно, одежда должна быть плотной, но лучше – яркой. Не помешает красная кепка, косынка или любой заметный предмет. </w:t>
            </w:r>
          </w:p>
          <w:p w:rsidR="00C3007F" w:rsidRPr="00CC7F29" w:rsidRDefault="00C3007F" w:rsidP="0071635A">
            <w:pPr>
              <w:pStyle w:val="a3"/>
              <w:spacing w:before="0" w:beforeAutospacing="0" w:after="0" w:afterAutospacing="0"/>
              <w:ind w:firstLine="851"/>
              <w:jc w:val="both"/>
              <w:rPr>
                <w:sz w:val="32"/>
                <w:szCs w:val="32"/>
              </w:rPr>
            </w:pPr>
            <w:r w:rsidRPr="00CC7F29">
              <w:rPr>
                <w:sz w:val="32"/>
                <w:szCs w:val="32"/>
              </w:rPr>
              <w:t xml:space="preserve">Перед </w:t>
            </w:r>
            <w:proofErr w:type="gramStart"/>
            <w:r w:rsidRPr="00CC7F29">
              <w:rPr>
                <w:sz w:val="32"/>
                <w:szCs w:val="32"/>
              </w:rPr>
              <w:t>выходом  в</w:t>
            </w:r>
            <w:proofErr w:type="gramEnd"/>
            <w:r w:rsidRPr="00CC7F29">
              <w:rPr>
                <w:sz w:val="32"/>
                <w:szCs w:val="32"/>
              </w:rPr>
              <w:t xml:space="preserve"> лес изучите карту местности, вооружитесь телефоном с навигатором и минимальной аптечкой. Для того, чтобы не потеряться, если вы идете компанией, можно воспользоваться свистком. Его звук слышен за 2-3 километра. </w:t>
            </w:r>
          </w:p>
          <w:p w:rsidR="00C3007F" w:rsidRPr="00CC7F29" w:rsidRDefault="00C3007F" w:rsidP="0071635A">
            <w:pPr>
              <w:pStyle w:val="a3"/>
              <w:spacing w:before="0" w:beforeAutospacing="0" w:after="0" w:afterAutospacing="0"/>
              <w:ind w:firstLine="851"/>
              <w:jc w:val="both"/>
              <w:rPr>
                <w:sz w:val="32"/>
                <w:szCs w:val="32"/>
              </w:rPr>
            </w:pPr>
            <w:r w:rsidRPr="00CC7F29">
              <w:rPr>
                <w:sz w:val="32"/>
                <w:szCs w:val="32"/>
              </w:rPr>
              <w:t xml:space="preserve">Собираясь в лес, обращайте внимание на погодные условия: в пасмурную погоду поход лучше отложить. Если поход за грибами или ягодами - дело решенное, соблюдайте следующие рекомендации: </w:t>
            </w:r>
          </w:p>
          <w:p w:rsidR="00C3007F" w:rsidRPr="00CC7F29" w:rsidRDefault="00C3007F" w:rsidP="0071635A">
            <w:pPr>
              <w:pStyle w:val="a3"/>
              <w:spacing w:before="0" w:beforeAutospacing="0" w:after="0" w:afterAutospacing="0"/>
              <w:ind w:firstLine="851"/>
              <w:jc w:val="both"/>
              <w:rPr>
                <w:sz w:val="32"/>
                <w:szCs w:val="32"/>
              </w:rPr>
            </w:pPr>
            <w:r w:rsidRPr="00CC7F29">
              <w:rPr>
                <w:sz w:val="32"/>
                <w:szCs w:val="32"/>
              </w:rPr>
              <w:t xml:space="preserve">- не отправляйтесь в лес в одиночку; </w:t>
            </w:r>
          </w:p>
          <w:p w:rsidR="00C3007F" w:rsidRPr="00CC7F29" w:rsidRDefault="00C3007F" w:rsidP="0071635A">
            <w:pPr>
              <w:pStyle w:val="a3"/>
              <w:spacing w:before="0" w:beforeAutospacing="0" w:after="0" w:afterAutospacing="0"/>
              <w:ind w:firstLine="851"/>
              <w:jc w:val="both"/>
              <w:rPr>
                <w:sz w:val="32"/>
                <w:szCs w:val="32"/>
              </w:rPr>
            </w:pPr>
            <w:r w:rsidRPr="00CC7F29">
              <w:rPr>
                <w:sz w:val="32"/>
                <w:szCs w:val="32"/>
              </w:rPr>
              <w:t xml:space="preserve">- изучите основные правила ориентирования в лесу; </w:t>
            </w:r>
          </w:p>
          <w:p w:rsidR="00C3007F" w:rsidRPr="00CC7F29" w:rsidRDefault="00C3007F" w:rsidP="0071635A">
            <w:pPr>
              <w:pStyle w:val="a3"/>
              <w:spacing w:before="0" w:beforeAutospacing="0" w:after="0" w:afterAutospacing="0"/>
              <w:ind w:firstLine="851"/>
              <w:jc w:val="both"/>
              <w:rPr>
                <w:sz w:val="32"/>
                <w:szCs w:val="32"/>
              </w:rPr>
            </w:pPr>
            <w:r w:rsidRPr="00CC7F29">
              <w:rPr>
                <w:sz w:val="32"/>
                <w:szCs w:val="32"/>
              </w:rPr>
              <w:t xml:space="preserve">- сообщите родственникам или знакомым о предполагаемом маршруте и времени возвращения, своевременно информируйте их, если планы изменились; </w:t>
            </w:r>
          </w:p>
          <w:p w:rsidR="00C3007F" w:rsidRPr="00CC7F29" w:rsidRDefault="00C3007F" w:rsidP="0071635A">
            <w:pPr>
              <w:pStyle w:val="a3"/>
              <w:spacing w:before="0" w:beforeAutospacing="0" w:after="0" w:afterAutospacing="0"/>
              <w:ind w:firstLine="851"/>
              <w:jc w:val="both"/>
              <w:rPr>
                <w:sz w:val="32"/>
                <w:szCs w:val="32"/>
              </w:rPr>
            </w:pPr>
            <w:r w:rsidRPr="00CC7F29">
              <w:rPr>
                <w:sz w:val="32"/>
                <w:szCs w:val="32"/>
              </w:rPr>
              <w:t xml:space="preserve">- надевайте удобную, непромокаемую одежду и обувь; </w:t>
            </w:r>
          </w:p>
          <w:p w:rsidR="00C3007F" w:rsidRPr="00CC7F29" w:rsidRDefault="00C3007F" w:rsidP="0071635A">
            <w:pPr>
              <w:pStyle w:val="a3"/>
              <w:spacing w:before="0" w:beforeAutospacing="0" w:after="0" w:afterAutospacing="0"/>
              <w:ind w:firstLine="851"/>
              <w:jc w:val="both"/>
              <w:rPr>
                <w:sz w:val="32"/>
                <w:szCs w:val="32"/>
              </w:rPr>
            </w:pPr>
            <w:r w:rsidRPr="00CC7F29">
              <w:rPr>
                <w:sz w:val="32"/>
                <w:szCs w:val="32"/>
              </w:rPr>
              <w:t xml:space="preserve">- возьмите с собой телефон, воду, лекарства, нож, спички. </w:t>
            </w:r>
          </w:p>
          <w:p w:rsidR="00C3007F" w:rsidRPr="00CC7F29" w:rsidRDefault="00C3007F" w:rsidP="0071635A">
            <w:pPr>
              <w:pStyle w:val="a3"/>
              <w:spacing w:before="0" w:beforeAutospacing="0" w:after="0" w:afterAutospacing="0"/>
              <w:ind w:firstLine="851"/>
              <w:jc w:val="both"/>
              <w:rPr>
                <w:sz w:val="32"/>
                <w:szCs w:val="32"/>
              </w:rPr>
            </w:pPr>
            <w:r w:rsidRPr="00CC7F29">
              <w:rPr>
                <w:sz w:val="32"/>
                <w:szCs w:val="32"/>
              </w:rPr>
              <w:t xml:space="preserve">Прежде чем углубиться в лес, обратите внимание на солнце, запомните с какой стороны оно расположено. Если солнце справа, то при выходе в том же направлении из леса нужно, чтобы оно оказалось слева; </w:t>
            </w:r>
          </w:p>
          <w:p w:rsidR="00C3007F" w:rsidRPr="00CC7F29" w:rsidRDefault="00C3007F" w:rsidP="0071635A">
            <w:pPr>
              <w:pStyle w:val="a3"/>
              <w:spacing w:before="0" w:beforeAutospacing="0" w:after="0" w:afterAutospacing="0"/>
              <w:ind w:firstLine="851"/>
              <w:jc w:val="both"/>
              <w:rPr>
                <w:sz w:val="32"/>
                <w:szCs w:val="32"/>
              </w:rPr>
            </w:pPr>
            <w:r w:rsidRPr="00CC7F29">
              <w:rPr>
                <w:sz w:val="32"/>
                <w:szCs w:val="32"/>
              </w:rPr>
              <w:t xml:space="preserve">Если вы заблудились в лесу, первое, что необходимо, – сориентироваться на местности, определить, где можно найти воду и огонь, чтобы защититься от холода и организовать ночлег. </w:t>
            </w:r>
          </w:p>
          <w:p w:rsidR="00C3007F" w:rsidRPr="00CC7F29" w:rsidRDefault="00C3007F" w:rsidP="0071635A">
            <w:pPr>
              <w:pStyle w:val="a3"/>
              <w:spacing w:before="0" w:beforeAutospacing="0" w:after="0" w:afterAutospacing="0"/>
              <w:ind w:firstLine="851"/>
              <w:jc w:val="both"/>
              <w:rPr>
                <w:sz w:val="32"/>
                <w:szCs w:val="32"/>
              </w:rPr>
            </w:pPr>
            <w:r w:rsidRPr="00CC7F29">
              <w:rPr>
                <w:sz w:val="32"/>
                <w:szCs w:val="32"/>
              </w:rPr>
              <w:t xml:space="preserve">Если у вас с собой мобильный телефон, наберите номер службы спасения и сообщите, из какого населенного пункта и какого района вошли в лес, опишите, что видите вокруг себя. </w:t>
            </w:r>
          </w:p>
          <w:p w:rsidR="00C3007F" w:rsidRPr="00CC7F29" w:rsidRDefault="00C3007F" w:rsidP="0071635A">
            <w:pPr>
              <w:pStyle w:val="a3"/>
              <w:spacing w:before="0" w:beforeAutospacing="0" w:after="0" w:afterAutospacing="0"/>
              <w:ind w:firstLine="851"/>
              <w:jc w:val="both"/>
              <w:rPr>
                <w:sz w:val="32"/>
                <w:szCs w:val="32"/>
              </w:rPr>
            </w:pPr>
            <w:r w:rsidRPr="00CC7F29">
              <w:rPr>
                <w:sz w:val="32"/>
                <w:szCs w:val="32"/>
              </w:rPr>
              <w:t xml:space="preserve">Если оказались в лесу без телефона, а свое местонахождение не можете определить даже приблизительно, остановитесь </w:t>
            </w:r>
            <w:proofErr w:type="gramStart"/>
            <w:r w:rsidRPr="00CC7F29">
              <w:rPr>
                <w:sz w:val="32"/>
                <w:szCs w:val="32"/>
              </w:rPr>
              <w:t>и  успокойтесь</w:t>
            </w:r>
            <w:proofErr w:type="gramEnd"/>
            <w:r w:rsidRPr="00CC7F29">
              <w:rPr>
                <w:sz w:val="32"/>
                <w:szCs w:val="32"/>
              </w:rPr>
              <w:t xml:space="preserve">. По возможности пейте воду и двигайтесь к цели. </w:t>
            </w:r>
          </w:p>
          <w:p w:rsidR="00C3007F" w:rsidRPr="00CC7F29" w:rsidRDefault="00C3007F" w:rsidP="0071635A">
            <w:pPr>
              <w:pStyle w:val="a3"/>
              <w:spacing w:before="0" w:beforeAutospacing="0" w:after="0" w:afterAutospacing="0"/>
              <w:ind w:firstLine="851"/>
              <w:jc w:val="both"/>
              <w:rPr>
                <w:sz w:val="32"/>
                <w:szCs w:val="32"/>
              </w:rPr>
            </w:pPr>
            <w:r w:rsidRPr="00CC7F29">
              <w:rPr>
                <w:sz w:val="32"/>
                <w:szCs w:val="32"/>
              </w:rPr>
              <w:t xml:space="preserve">Главное для вас – выйти к людям, поэтому важными ориентирами будут линии электропередачи, просеки и тропинки. Обнаружив любой из этих объектов, идите вдоль него, и вы обязательно найдете людей. </w:t>
            </w:r>
          </w:p>
          <w:p w:rsidR="00C3007F" w:rsidRPr="00CC7F29" w:rsidRDefault="00C3007F" w:rsidP="0071635A">
            <w:pPr>
              <w:pStyle w:val="a3"/>
              <w:spacing w:before="0" w:beforeAutospacing="0" w:after="0" w:afterAutospacing="0"/>
              <w:ind w:firstLine="851"/>
              <w:jc w:val="both"/>
              <w:rPr>
                <w:sz w:val="32"/>
                <w:szCs w:val="32"/>
              </w:rPr>
            </w:pPr>
            <w:r w:rsidRPr="00CC7F29">
              <w:rPr>
                <w:sz w:val="32"/>
                <w:szCs w:val="32"/>
              </w:rPr>
              <w:t xml:space="preserve">Если на пути повстречался ручей или река, следуйте вниз по течению – он всегда приведет к людям. Прислушайтесь: шум трактора слышно за 3-4 км, лай собаки – за 2-3 км, идущий поезд – за 10 км, идите на звук. </w:t>
            </w:r>
          </w:p>
          <w:p w:rsidR="00C3007F" w:rsidRDefault="00C3007F" w:rsidP="00F0300F">
            <w:pPr>
              <w:pStyle w:val="a3"/>
              <w:spacing w:before="0" w:beforeAutospacing="0" w:after="0" w:afterAutospacing="0"/>
              <w:ind w:firstLine="851"/>
              <w:jc w:val="both"/>
              <w:rPr>
                <w:sz w:val="32"/>
                <w:szCs w:val="32"/>
              </w:rPr>
            </w:pPr>
            <w:r w:rsidRPr="00CC7F29">
              <w:rPr>
                <w:sz w:val="32"/>
                <w:szCs w:val="32"/>
              </w:rPr>
              <w:t xml:space="preserve">Не следует выбираться из лесу ночью: начинает темнеть – лучше займитесь обустройством места для ночлега. Для этого подойдет яма от </w:t>
            </w:r>
            <w:r w:rsidRPr="00CC7F29">
              <w:rPr>
                <w:sz w:val="32"/>
                <w:szCs w:val="32"/>
              </w:rPr>
              <w:lastRenderedPageBreak/>
              <w:t xml:space="preserve">вывороченного с корнем дерева. Из веток сделайте убежище наподобие шалаша и подстилку из подручных материалов. Кстати, о борьбе с холодом. Лист газеты, засунутый под одежду, уменьшит теплоотдачу вдвое. Такой же </w:t>
            </w:r>
            <w:proofErr w:type="gramStart"/>
            <w:r w:rsidRPr="00CC7F29">
              <w:rPr>
                <w:sz w:val="32"/>
                <w:szCs w:val="32"/>
              </w:rPr>
              <w:t>эффект  дает</w:t>
            </w:r>
            <w:proofErr w:type="gramEnd"/>
            <w:r w:rsidRPr="00CC7F29">
              <w:rPr>
                <w:sz w:val="32"/>
                <w:szCs w:val="32"/>
              </w:rPr>
              <w:t xml:space="preserve"> и листва, набитая под одежду. Организуя ночлег, позаботьтесь, чтобы ищущие вас не прошли мимо - повесьте на кусты кепку, носовой платок или лист бумаги, обломайте ветки, чтобы привлечь внимание. </w:t>
            </w:r>
          </w:p>
          <w:p w:rsidR="00CC7F29" w:rsidRPr="00CC7F29" w:rsidRDefault="00CC7F29" w:rsidP="00F0300F">
            <w:pPr>
              <w:pStyle w:val="a3"/>
              <w:spacing w:before="0" w:beforeAutospacing="0" w:after="0" w:afterAutospacing="0"/>
              <w:ind w:firstLine="851"/>
              <w:jc w:val="both"/>
              <w:rPr>
                <w:sz w:val="32"/>
                <w:szCs w:val="32"/>
              </w:rPr>
            </w:pPr>
            <w:bookmarkStart w:id="0" w:name="_GoBack"/>
            <w:bookmarkEnd w:id="0"/>
          </w:p>
        </w:tc>
      </w:tr>
    </w:tbl>
    <w:p w:rsidR="00C3007F" w:rsidRPr="00CC7F29" w:rsidRDefault="00C3007F" w:rsidP="00C3007F">
      <w:pPr>
        <w:spacing w:line="240" w:lineRule="auto"/>
        <w:ind w:left="0" w:firstLine="0"/>
        <w:jc w:val="center"/>
        <w:rPr>
          <w:b/>
          <w:sz w:val="32"/>
          <w:szCs w:val="32"/>
        </w:rPr>
      </w:pPr>
      <w:r w:rsidRPr="00CC7F29">
        <w:rPr>
          <w:b/>
          <w:sz w:val="32"/>
          <w:szCs w:val="32"/>
        </w:rPr>
        <w:lastRenderedPageBreak/>
        <w:t>О ПРОФИЛАКТИКЕ КЛЕЩЕВЫХ ИНФЕКЦИЙ.</w:t>
      </w:r>
    </w:p>
    <w:p w:rsidR="00C3007F" w:rsidRPr="00CC7F29" w:rsidRDefault="00C3007F" w:rsidP="00C3007F">
      <w:pPr>
        <w:spacing w:line="240" w:lineRule="auto"/>
        <w:ind w:left="0" w:firstLine="567"/>
        <w:rPr>
          <w:sz w:val="32"/>
          <w:szCs w:val="32"/>
        </w:rPr>
      </w:pPr>
      <w:proofErr w:type="gramStart"/>
      <w:r w:rsidRPr="00CC7F29">
        <w:rPr>
          <w:sz w:val="32"/>
          <w:szCs w:val="32"/>
        </w:rPr>
        <w:t>За  6</w:t>
      </w:r>
      <w:proofErr w:type="gramEnd"/>
      <w:r w:rsidRPr="00CC7F29">
        <w:rPr>
          <w:sz w:val="32"/>
          <w:szCs w:val="32"/>
        </w:rPr>
        <w:t xml:space="preserve"> месяцев 2019 года по району зарегистрировано сорок два случая присасывания иксодовых клещей.</w:t>
      </w:r>
    </w:p>
    <w:p w:rsidR="00C3007F" w:rsidRPr="00CC7F29" w:rsidRDefault="00C3007F" w:rsidP="00C3007F">
      <w:pPr>
        <w:spacing w:line="240" w:lineRule="auto"/>
        <w:ind w:left="0" w:firstLine="142"/>
        <w:rPr>
          <w:sz w:val="32"/>
          <w:szCs w:val="32"/>
        </w:rPr>
      </w:pPr>
      <w:r w:rsidRPr="00CC7F29">
        <w:rPr>
          <w:sz w:val="32"/>
          <w:szCs w:val="32"/>
        </w:rPr>
        <w:tab/>
        <w:t>Клещевой энцефалит и болезнь Лайма остаются актуальными для Республики Беларусь трансмиссивными инфекциями. На протяжении последних лет отмечается увеличение периода активности клещей, расширяется ареал их обитания, увеличение их численности в природных биотопах, сохраняется инфицированность переносчиков возбудителями клещевых инфекций.</w:t>
      </w:r>
    </w:p>
    <w:p w:rsidR="00C3007F" w:rsidRPr="00CC7F29" w:rsidRDefault="00C3007F" w:rsidP="00C3007F">
      <w:pPr>
        <w:spacing w:line="240" w:lineRule="auto"/>
        <w:ind w:left="0" w:firstLine="142"/>
        <w:rPr>
          <w:sz w:val="32"/>
          <w:szCs w:val="32"/>
        </w:rPr>
      </w:pPr>
      <w:r w:rsidRPr="00CC7F29">
        <w:rPr>
          <w:sz w:val="32"/>
          <w:szCs w:val="32"/>
        </w:rPr>
        <w:tab/>
        <w:t xml:space="preserve">По данным организаций здравоохранения в 2018 году за медицинской помощью по поводу присасывания клещей обратилось 48 человек, за текущий период 2019 года обратилось 42 человека, в том числе детей 15. Наибольшее количество пострадавших отмечалось в </w:t>
      </w:r>
      <w:proofErr w:type="spellStart"/>
      <w:r w:rsidRPr="00CC7F29">
        <w:rPr>
          <w:sz w:val="32"/>
          <w:szCs w:val="32"/>
        </w:rPr>
        <w:t>г.п</w:t>
      </w:r>
      <w:proofErr w:type="spellEnd"/>
      <w:r w:rsidRPr="00CC7F29">
        <w:rPr>
          <w:sz w:val="32"/>
          <w:szCs w:val="32"/>
        </w:rPr>
        <w:t>. Шумилино.</w:t>
      </w:r>
    </w:p>
    <w:p w:rsidR="00C3007F" w:rsidRPr="00CC7F29" w:rsidRDefault="00C3007F" w:rsidP="00C3007F">
      <w:pPr>
        <w:spacing w:line="240" w:lineRule="auto"/>
        <w:ind w:left="0" w:firstLine="142"/>
        <w:rPr>
          <w:sz w:val="32"/>
          <w:szCs w:val="32"/>
        </w:rPr>
      </w:pPr>
      <w:r w:rsidRPr="00CC7F29">
        <w:rPr>
          <w:sz w:val="32"/>
          <w:szCs w:val="32"/>
        </w:rPr>
        <w:tab/>
        <w:t xml:space="preserve">Учитывая, что в настоящее время не разработаны эффективные вакцины для защиты от большинства клещевых инфекций (за исключением клещевого энцефалита), их профилактика в значительной мере зависит от самого человека. Поэтому при длительном пребывании в лесных и парковых зонах рекомендуется выполнять следующие правила защиты от клещей: </w:t>
      </w:r>
    </w:p>
    <w:p w:rsidR="00C3007F" w:rsidRPr="00CC7F29" w:rsidRDefault="00C3007F" w:rsidP="00C3007F">
      <w:pPr>
        <w:spacing w:line="240" w:lineRule="auto"/>
        <w:ind w:left="0" w:firstLine="142"/>
        <w:rPr>
          <w:sz w:val="32"/>
          <w:szCs w:val="32"/>
        </w:rPr>
      </w:pPr>
      <w:r w:rsidRPr="00CC7F29">
        <w:rPr>
          <w:sz w:val="32"/>
          <w:szCs w:val="32"/>
        </w:rPr>
        <w:tab/>
        <w:t xml:space="preserve"> при длительном нахождении в лесу носить специальную одежду, предохраняющую от присасывания клещей или использовать повседневную одежду, максимально закрывающую открытые участки тела; </w:t>
      </w:r>
    </w:p>
    <w:p w:rsidR="00C3007F" w:rsidRPr="00CC7F29" w:rsidRDefault="00C3007F" w:rsidP="00C3007F">
      <w:pPr>
        <w:spacing w:line="240" w:lineRule="auto"/>
        <w:ind w:left="0" w:firstLine="142"/>
        <w:rPr>
          <w:sz w:val="32"/>
          <w:szCs w:val="32"/>
        </w:rPr>
      </w:pPr>
      <w:r w:rsidRPr="00CC7F29">
        <w:rPr>
          <w:sz w:val="32"/>
          <w:szCs w:val="32"/>
        </w:rPr>
        <w:t xml:space="preserve"> </w:t>
      </w:r>
      <w:r w:rsidRPr="00CC7F29">
        <w:rPr>
          <w:sz w:val="32"/>
          <w:szCs w:val="32"/>
        </w:rPr>
        <w:tab/>
        <w:t>использовать отпугивающие средства (репелленты), которые наносятся на одежду или кожу (согласно инструкции), при этом надо избегать их попадания на слизистые глаз, носа, рта;</w:t>
      </w:r>
    </w:p>
    <w:p w:rsidR="00C3007F" w:rsidRPr="00CC7F29" w:rsidRDefault="00C3007F" w:rsidP="00C3007F">
      <w:pPr>
        <w:spacing w:line="240" w:lineRule="auto"/>
        <w:ind w:left="0" w:firstLine="142"/>
        <w:rPr>
          <w:sz w:val="32"/>
          <w:szCs w:val="32"/>
        </w:rPr>
      </w:pPr>
      <w:r w:rsidRPr="00CC7F29">
        <w:rPr>
          <w:sz w:val="32"/>
          <w:szCs w:val="32"/>
        </w:rPr>
        <w:tab/>
        <w:t xml:space="preserve">проводить само- и </w:t>
      </w:r>
      <w:proofErr w:type="spellStart"/>
      <w:r w:rsidRPr="00CC7F29">
        <w:rPr>
          <w:sz w:val="32"/>
          <w:szCs w:val="32"/>
        </w:rPr>
        <w:t>взаимоосмотры</w:t>
      </w:r>
      <w:proofErr w:type="spellEnd"/>
      <w:r w:rsidRPr="00CC7F29">
        <w:rPr>
          <w:sz w:val="32"/>
          <w:szCs w:val="32"/>
        </w:rPr>
        <w:t xml:space="preserve"> через каждый час и по выходу из леса для обнаружения и снятия клещей; </w:t>
      </w:r>
    </w:p>
    <w:p w:rsidR="00C3007F" w:rsidRPr="00CC7F29" w:rsidRDefault="00C3007F" w:rsidP="00C3007F">
      <w:pPr>
        <w:spacing w:line="240" w:lineRule="auto"/>
        <w:ind w:left="0" w:firstLine="142"/>
        <w:rPr>
          <w:sz w:val="32"/>
          <w:szCs w:val="32"/>
        </w:rPr>
      </w:pPr>
      <w:r w:rsidRPr="00CC7F29">
        <w:rPr>
          <w:sz w:val="32"/>
          <w:szCs w:val="32"/>
        </w:rPr>
        <w:tab/>
        <w:t xml:space="preserve">для уменьшения численности клещей на территории проживания (дачи) удалять валежник, проводить вырубку ненужных кустарников и скашивание травы; </w:t>
      </w:r>
    </w:p>
    <w:p w:rsidR="00C3007F" w:rsidRPr="00CC7F29" w:rsidRDefault="00C3007F" w:rsidP="00C3007F">
      <w:pPr>
        <w:spacing w:line="240" w:lineRule="auto"/>
        <w:ind w:left="0" w:firstLine="142"/>
        <w:rPr>
          <w:sz w:val="32"/>
          <w:szCs w:val="32"/>
        </w:rPr>
      </w:pPr>
      <w:r w:rsidRPr="00CC7F29">
        <w:rPr>
          <w:sz w:val="32"/>
          <w:szCs w:val="32"/>
        </w:rPr>
        <w:tab/>
        <w:t xml:space="preserve"> при обнаружении присосавшегося клеща следует обратиться в ближайшую организацию здравоохранения, где окажут медицинскую помощь. Если возможность незамедлительного обращения в организацию здравоохранения отсутствует, следует удалить клеща самостоятельно с использованием: специализированных устройств для удаления клещей </w:t>
      </w:r>
      <w:r w:rsidRPr="00CC7F29">
        <w:rPr>
          <w:sz w:val="32"/>
          <w:szCs w:val="32"/>
        </w:rPr>
        <w:lastRenderedPageBreak/>
        <w:t xml:space="preserve">промышленного изготовления, согласно инструкции по их применению; нитяной петли (прочную нить завязывают в узел, как можно ближе к хоботку клеща, клеща извлекают, подтягивая его вверх при помощи круговых (резкие движения недопустимы) движений); тонкого пинцета. Обычно через 1-3 оборота клещ извлекается целиком вместе с хоботком. Важно клеща достать из кожи целиком вместе с хоботком, не раздавив его; </w:t>
      </w:r>
    </w:p>
    <w:p w:rsidR="00C3007F" w:rsidRPr="00CC7F29" w:rsidRDefault="00C3007F" w:rsidP="00C3007F">
      <w:pPr>
        <w:spacing w:line="240" w:lineRule="auto"/>
        <w:ind w:left="0" w:firstLine="142"/>
        <w:rPr>
          <w:sz w:val="32"/>
          <w:szCs w:val="32"/>
        </w:rPr>
      </w:pPr>
      <w:r w:rsidRPr="00CC7F29">
        <w:rPr>
          <w:sz w:val="32"/>
          <w:szCs w:val="32"/>
        </w:rPr>
        <w:tab/>
        <w:t>место присасывания обработать любым спиртовым раствором;</w:t>
      </w:r>
    </w:p>
    <w:p w:rsidR="00C3007F" w:rsidRPr="00CC7F29" w:rsidRDefault="00C3007F" w:rsidP="00C3007F">
      <w:pPr>
        <w:spacing w:line="240" w:lineRule="auto"/>
        <w:ind w:left="0" w:firstLine="142"/>
        <w:rPr>
          <w:sz w:val="32"/>
          <w:szCs w:val="32"/>
        </w:rPr>
      </w:pPr>
      <w:r w:rsidRPr="00CC7F29">
        <w:rPr>
          <w:sz w:val="32"/>
          <w:szCs w:val="32"/>
        </w:rPr>
        <w:tab/>
        <w:t xml:space="preserve">после удаления клеща следует обратиться к участковому терапевту (педиатру) или инфекционисту, который при необходимости назначит профилактическое лечение антибиотиками и установит медицинское наблюдение. Профилактический прием назначенного антибиотика позволит предупредить не только болезнь Лайма, но и другие бактериальные клещевые инфекции (анаплазмоз, </w:t>
      </w:r>
      <w:proofErr w:type="spellStart"/>
      <w:r w:rsidRPr="00CC7F29">
        <w:rPr>
          <w:sz w:val="32"/>
          <w:szCs w:val="32"/>
        </w:rPr>
        <w:t>эрлихиоз</w:t>
      </w:r>
      <w:proofErr w:type="spellEnd"/>
      <w:r w:rsidRPr="00CC7F29">
        <w:rPr>
          <w:sz w:val="32"/>
          <w:szCs w:val="32"/>
        </w:rPr>
        <w:t xml:space="preserve"> и т.д.). Необходимо помнить, что максимальный эффект </w:t>
      </w:r>
      <w:proofErr w:type="spellStart"/>
      <w:r w:rsidRPr="00CC7F29">
        <w:rPr>
          <w:sz w:val="32"/>
          <w:szCs w:val="32"/>
        </w:rPr>
        <w:t>химиопрофилактики</w:t>
      </w:r>
      <w:proofErr w:type="spellEnd"/>
      <w:r w:rsidRPr="00CC7F29">
        <w:rPr>
          <w:sz w:val="32"/>
          <w:szCs w:val="32"/>
        </w:rPr>
        <w:t xml:space="preserve"> достигается только в том случае, если прием антибиотика начат в первые 72 часа после укуса клеща;</w:t>
      </w:r>
    </w:p>
    <w:p w:rsidR="00C3007F" w:rsidRPr="00CC7F29" w:rsidRDefault="00C3007F" w:rsidP="00C3007F">
      <w:pPr>
        <w:spacing w:line="240" w:lineRule="auto"/>
        <w:ind w:left="0" w:firstLine="142"/>
        <w:rPr>
          <w:sz w:val="32"/>
          <w:szCs w:val="32"/>
        </w:rPr>
      </w:pPr>
      <w:r w:rsidRPr="00CC7F29">
        <w:rPr>
          <w:sz w:val="32"/>
          <w:szCs w:val="32"/>
        </w:rPr>
        <w:tab/>
        <w:t>по желанию можно провести лабораторное исследование удаленного клеща, которого с этой целью следует поместить в чистый флакон с плотно прилегающей пробкой. Исследование клеща не является необходимым и проводится на платной основе. Бесплатное исследование клеща проводится только тем лицам, у которых есть медицинские противопоказания к приему лекарственных средств (</w:t>
      </w:r>
      <w:proofErr w:type="spellStart"/>
      <w:r w:rsidRPr="00CC7F29">
        <w:rPr>
          <w:sz w:val="32"/>
          <w:szCs w:val="32"/>
        </w:rPr>
        <w:t>доксициклин</w:t>
      </w:r>
      <w:proofErr w:type="spellEnd"/>
      <w:r w:rsidRPr="00CC7F29">
        <w:rPr>
          <w:sz w:val="32"/>
          <w:szCs w:val="32"/>
        </w:rPr>
        <w:t xml:space="preserve">, амоксициллин, </w:t>
      </w:r>
      <w:proofErr w:type="spellStart"/>
      <w:r w:rsidRPr="00CC7F29">
        <w:rPr>
          <w:sz w:val="32"/>
          <w:szCs w:val="32"/>
        </w:rPr>
        <w:t>цефуроксим</w:t>
      </w:r>
      <w:proofErr w:type="spellEnd"/>
      <w:r w:rsidRPr="00CC7F29">
        <w:rPr>
          <w:sz w:val="32"/>
          <w:szCs w:val="32"/>
        </w:rPr>
        <w:t xml:space="preserve"> </w:t>
      </w:r>
      <w:proofErr w:type="spellStart"/>
      <w:r w:rsidRPr="00CC7F29">
        <w:rPr>
          <w:sz w:val="32"/>
          <w:szCs w:val="32"/>
        </w:rPr>
        <w:t>аксетил</w:t>
      </w:r>
      <w:proofErr w:type="spellEnd"/>
      <w:r w:rsidRPr="00CC7F29">
        <w:rPr>
          <w:sz w:val="32"/>
          <w:szCs w:val="32"/>
        </w:rPr>
        <w:t>). Адрес ближайшей организации здравоохранения, где осуществляется лабораторное исследование клеща можно узнать у медработника организации здравоохранения, куда обратился пострадавший;</w:t>
      </w:r>
    </w:p>
    <w:p w:rsidR="00C3007F" w:rsidRPr="00CC7F29" w:rsidRDefault="00C3007F" w:rsidP="00C3007F">
      <w:pPr>
        <w:spacing w:line="240" w:lineRule="auto"/>
        <w:ind w:left="0" w:firstLine="142"/>
        <w:rPr>
          <w:sz w:val="32"/>
          <w:szCs w:val="32"/>
        </w:rPr>
      </w:pPr>
      <w:r w:rsidRPr="00CC7F29">
        <w:rPr>
          <w:sz w:val="32"/>
          <w:szCs w:val="32"/>
        </w:rPr>
        <w:tab/>
        <w:t>при появлении характерных клинических проявлений клещевых инфекций (недомогание, слабость, повышение температуры, появление пятна на месте укуса клеща, головные боли, боли в мышцах и др.) следует незамедлительно обратиться к участковому терапевту.</w:t>
      </w:r>
    </w:p>
    <w:p w:rsidR="00C3007F" w:rsidRPr="00CC7F29" w:rsidRDefault="00C3007F" w:rsidP="00C3007F">
      <w:pPr>
        <w:spacing w:line="240" w:lineRule="auto"/>
        <w:ind w:left="0" w:firstLine="142"/>
        <w:jc w:val="center"/>
        <w:rPr>
          <w:b/>
          <w:sz w:val="32"/>
          <w:szCs w:val="32"/>
        </w:rPr>
      </w:pPr>
      <w:r w:rsidRPr="00CC7F29">
        <w:rPr>
          <w:b/>
          <w:sz w:val="32"/>
          <w:szCs w:val="32"/>
        </w:rPr>
        <w:t>Исследование клещей проводится:</w:t>
      </w:r>
    </w:p>
    <w:p w:rsidR="00C3007F" w:rsidRPr="00CC7F29" w:rsidRDefault="00C3007F" w:rsidP="00C3007F">
      <w:pPr>
        <w:spacing w:line="240" w:lineRule="auto"/>
        <w:ind w:left="0" w:firstLine="142"/>
        <w:rPr>
          <w:sz w:val="32"/>
          <w:szCs w:val="32"/>
        </w:rPr>
      </w:pPr>
      <w:r w:rsidRPr="00CC7F29">
        <w:rPr>
          <w:sz w:val="32"/>
          <w:szCs w:val="32"/>
        </w:rPr>
        <w:t xml:space="preserve">1.В микробиологической лаборатории ГУ «Витебского областного центра гигиены, эпидемиологии и общественного здоровья» по адресу: г. Витебск, ул. </w:t>
      </w:r>
      <w:proofErr w:type="spellStart"/>
      <w:r w:rsidRPr="00CC7F29">
        <w:rPr>
          <w:sz w:val="32"/>
          <w:szCs w:val="32"/>
        </w:rPr>
        <w:t>Жесткова</w:t>
      </w:r>
      <w:proofErr w:type="spellEnd"/>
      <w:r w:rsidRPr="00CC7F29">
        <w:rPr>
          <w:sz w:val="32"/>
          <w:szCs w:val="32"/>
        </w:rPr>
        <w:t>, 25, кааб. 102</w:t>
      </w:r>
    </w:p>
    <w:p w:rsidR="00C3007F" w:rsidRPr="00CC7F29" w:rsidRDefault="00C3007F" w:rsidP="00C3007F">
      <w:pPr>
        <w:spacing w:line="240" w:lineRule="auto"/>
        <w:ind w:left="0" w:firstLine="142"/>
        <w:rPr>
          <w:sz w:val="32"/>
          <w:szCs w:val="32"/>
          <w:vertAlign w:val="superscript"/>
        </w:rPr>
      </w:pPr>
      <w:r w:rsidRPr="00CC7F29">
        <w:rPr>
          <w:sz w:val="32"/>
          <w:szCs w:val="32"/>
        </w:rPr>
        <w:t>Режим работы: понедельник – пятница, с 8</w:t>
      </w:r>
      <w:r w:rsidRPr="00CC7F29">
        <w:rPr>
          <w:sz w:val="32"/>
          <w:szCs w:val="32"/>
          <w:vertAlign w:val="superscript"/>
        </w:rPr>
        <w:t>00</w:t>
      </w:r>
      <w:r w:rsidRPr="00CC7F29">
        <w:rPr>
          <w:sz w:val="32"/>
          <w:szCs w:val="32"/>
        </w:rPr>
        <w:t>до 16</w:t>
      </w:r>
      <w:r w:rsidRPr="00CC7F29">
        <w:rPr>
          <w:sz w:val="32"/>
          <w:szCs w:val="32"/>
          <w:vertAlign w:val="superscript"/>
        </w:rPr>
        <w:t>00</w:t>
      </w:r>
      <w:r w:rsidRPr="00CC7F29">
        <w:rPr>
          <w:sz w:val="32"/>
          <w:szCs w:val="32"/>
        </w:rPr>
        <w:t>, обед 13</w:t>
      </w:r>
      <w:r w:rsidRPr="00CC7F29">
        <w:rPr>
          <w:sz w:val="32"/>
          <w:szCs w:val="32"/>
          <w:vertAlign w:val="superscript"/>
        </w:rPr>
        <w:t>00</w:t>
      </w:r>
      <w:r w:rsidRPr="00CC7F29">
        <w:rPr>
          <w:sz w:val="32"/>
          <w:szCs w:val="32"/>
        </w:rPr>
        <w:t>-13</w:t>
      </w:r>
      <w:r w:rsidRPr="00CC7F29">
        <w:rPr>
          <w:sz w:val="32"/>
          <w:szCs w:val="32"/>
          <w:vertAlign w:val="superscript"/>
        </w:rPr>
        <w:t>30</w:t>
      </w:r>
    </w:p>
    <w:p w:rsidR="00C3007F" w:rsidRPr="00CC7F29" w:rsidRDefault="00C3007F" w:rsidP="00C3007F">
      <w:pPr>
        <w:spacing w:line="240" w:lineRule="auto"/>
        <w:ind w:left="0" w:firstLine="142"/>
        <w:rPr>
          <w:sz w:val="32"/>
          <w:szCs w:val="32"/>
        </w:rPr>
      </w:pPr>
      <w:r w:rsidRPr="00CC7F29">
        <w:rPr>
          <w:sz w:val="32"/>
          <w:szCs w:val="32"/>
        </w:rPr>
        <w:t>Контактные телефоны 8-0212-37-21-19,8-0212-37-96-74</w:t>
      </w:r>
    </w:p>
    <w:p w:rsidR="00C3007F" w:rsidRPr="00CC7F29" w:rsidRDefault="00C3007F" w:rsidP="00C3007F">
      <w:pPr>
        <w:spacing w:line="240" w:lineRule="auto"/>
        <w:ind w:left="0" w:firstLine="142"/>
        <w:rPr>
          <w:sz w:val="32"/>
          <w:szCs w:val="32"/>
        </w:rPr>
      </w:pPr>
      <w:r w:rsidRPr="00CC7F29">
        <w:rPr>
          <w:sz w:val="32"/>
          <w:szCs w:val="32"/>
        </w:rPr>
        <w:t>Стоимость исследования составляет 14 рублей.</w:t>
      </w:r>
    </w:p>
    <w:p w:rsidR="00C3007F" w:rsidRPr="00CC7F29" w:rsidRDefault="00C3007F" w:rsidP="00C3007F">
      <w:pPr>
        <w:spacing w:line="240" w:lineRule="auto"/>
        <w:ind w:left="0" w:firstLine="142"/>
        <w:rPr>
          <w:sz w:val="32"/>
          <w:szCs w:val="32"/>
        </w:rPr>
      </w:pPr>
      <w:r w:rsidRPr="00CC7F29">
        <w:rPr>
          <w:sz w:val="32"/>
          <w:szCs w:val="32"/>
        </w:rPr>
        <w:t>2.В микробиологической лаборатории ГУ «Оршанский зональный центр гигиены и эпидемиологии» по адресу: г. Орша, ул. Л.</w:t>
      </w:r>
      <w:r w:rsidR="00CC7F29">
        <w:rPr>
          <w:sz w:val="32"/>
          <w:szCs w:val="32"/>
        </w:rPr>
        <w:t xml:space="preserve"> </w:t>
      </w:r>
      <w:r w:rsidRPr="00CC7F29">
        <w:rPr>
          <w:sz w:val="32"/>
          <w:szCs w:val="32"/>
        </w:rPr>
        <w:t xml:space="preserve">Толстого, 14, </w:t>
      </w:r>
      <w:proofErr w:type="spellStart"/>
      <w:r w:rsidRPr="00CC7F29">
        <w:rPr>
          <w:sz w:val="32"/>
          <w:szCs w:val="32"/>
        </w:rPr>
        <w:t>каб</w:t>
      </w:r>
      <w:proofErr w:type="spellEnd"/>
      <w:r w:rsidRPr="00CC7F29">
        <w:rPr>
          <w:sz w:val="32"/>
          <w:szCs w:val="32"/>
        </w:rPr>
        <w:t>. №6</w:t>
      </w:r>
    </w:p>
    <w:p w:rsidR="00C3007F" w:rsidRPr="00CC7F29" w:rsidRDefault="00C3007F" w:rsidP="00C3007F">
      <w:pPr>
        <w:spacing w:line="240" w:lineRule="auto"/>
        <w:ind w:left="0" w:firstLine="142"/>
        <w:rPr>
          <w:sz w:val="32"/>
          <w:szCs w:val="32"/>
          <w:vertAlign w:val="superscript"/>
        </w:rPr>
      </w:pPr>
      <w:r w:rsidRPr="00CC7F29">
        <w:rPr>
          <w:sz w:val="32"/>
          <w:szCs w:val="32"/>
        </w:rPr>
        <w:t>Режим работы: понедельник – пятница, с 8</w:t>
      </w:r>
      <w:r w:rsidRPr="00CC7F29">
        <w:rPr>
          <w:sz w:val="32"/>
          <w:szCs w:val="32"/>
          <w:vertAlign w:val="superscript"/>
        </w:rPr>
        <w:t>00</w:t>
      </w:r>
      <w:r w:rsidRPr="00CC7F29">
        <w:rPr>
          <w:sz w:val="32"/>
          <w:szCs w:val="32"/>
        </w:rPr>
        <w:t xml:space="preserve"> до 17</w:t>
      </w:r>
      <w:r w:rsidRPr="00CC7F29">
        <w:rPr>
          <w:sz w:val="32"/>
          <w:szCs w:val="32"/>
          <w:vertAlign w:val="superscript"/>
        </w:rPr>
        <w:t>00</w:t>
      </w:r>
    </w:p>
    <w:p w:rsidR="00C3007F" w:rsidRPr="00CC7F29" w:rsidRDefault="00C3007F" w:rsidP="00C3007F">
      <w:pPr>
        <w:spacing w:line="240" w:lineRule="auto"/>
        <w:ind w:left="0" w:firstLine="142"/>
        <w:rPr>
          <w:sz w:val="32"/>
          <w:szCs w:val="32"/>
        </w:rPr>
      </w:pPr>
      <w:r w:rsidRPr="00CC7F29">
        <w:rPr>
          <w:sz w:val="32"/>
          <w:szCs w:val="32"/>
        </w:rPr>
        <w:t>Контактный телефон 80216-54-42-05.</w:t>
      </w:r>
    </w:p>
    <w:p w:rsidR="00C3007F" w:rsidRPr="00CC7F29" w:rsidRDefault="00C3007F" w:rsidP="00C3007F">
      <w:pPr>
        <w:spacing w:line="240" w:lineRule="auto"/>
        <w:ind w:left="0" w:firstLine="142"/>
        <w:rPr>
          <w:sz w:val="32"/>
          <w:szCs w:val="32"/>
        </w:rPr>
      </w:pPr>
      <w:r w:rsidRPr="00CC7F29">
        <w:rPr>
          <w:sz w:val="32"/>
          <w:szCs w:val="32"/>
        </w:rPr>
        <w:t>Стоимость исследования составляет 9 ру.09 коп.</w:t>
      </w:r>
    </w:p>
    <w:p w:rsidR="00B66B69" w:rsidRPr="00CC7F29" w:rsidRDefault="00B66B69" w:rsidP="00F0300F">
      <w:pPr>
        <w:ind w:left="0" w:firstLine="0"/>
        <w:rPr>
          <w:sz w:val="32"/>
          <w:szCs w:val="32"/>
        </w:rPr>
      </w:pPr>
    </w:p>
    <w:sectPr w:rsidR="00B66B69" w:rsidRPr="00CC7F29" w:rsidSect="00CC7F29">
      <w:headerReference w:type="default" r:id="rId8"/>
      <w:pgSz w:w="11906" w:h="16838"/>
      <w:pgMar w:top="851" w:right="707" w:bottom="851" w:left="1701" w:header="284" w:footer="709" w:gutter="0"/>
      <w:cols w:space="708"/>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47BC" w:rsidRDefault="009247BC" w:rsidP="009247BC">
      <w:pPr>
        <w:spacing w:line="240" w:lineRule="auto"/>
      </w:pPr>
      <w:r>
        <w:separator/>
      </w:r>
    </w:p>
  </w:endnote>
  <w:endnote w:type="continuationSeparator" w:id="0">
    <w:p w:rsidR="009247BC" w:rsidRDefault="009247BC" w:rsidP="009247B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Roboto">
    <w:altName w:val="Times New Roman"/>
    <w:panose1 w:val="00000000000000000000"/>
    <w:charset w:val="00"/>
    <w:family w:val="roman"/>
    <w:notTrueType/>
    <w:pitch w:val="default"/>
  </w:font>
  <w:font w:name="Calibri Light">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47BC" w:rsidRDefault="009247BC" w:rsidP="009247BC">
      <w:pPr>
        <w:spacing w:line="240" w:lineRule="auto"/>
      </w:pPr>
      <w:r>
        <w:separator/>
      </w:r>
    </w:p>
  </w:footnote>
  <w:footnote w:type="continuationSeparator" w:id="0">
    <w:p w:rsidR="009247BC" w:rsidRDefault="009247BC" w:rsidP="009247B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80922073"/>
      <w:docPartObj>
        <w:docPartGallery w:val="Page Numbers (Top of Page)"/>
        <w:docPartUnique/>
      </w:docPartObj>
    </w:sdtPr>
    <w:sdtEndPr/>
    <w:sdtContent>
      <w:p w:rsidR="009247BC" w:rsidRDefault="009247BC">
        <w:pPr>
          <w:pStyle w:val="a7"/>
          <w:jc w:val="right"/>
        </w:pPr>
        <w:r>
          <w:fldChar w:fldCharType="begin"/>
        </w:r>
        <w:r>
          <w:instrText>PAGE   \* MERGEFORMAT</w:instrText>
        </w:r>
        <w:r>
          <w:fldChar w:fldCharType="separate"/>
        </w:r>
        <w:r w:rsidR="00CC7F29">
          <w:rPr>
            <w:noProof/>
          </w:rPr>
          <w:t>1</w:t>
        </w:r>
        <w:r>
          <w:fldChar w:fldCharType="end"/>
        </w:r>
      </w:p>
    </w:sdtContent>
  </w:sdt>
  <w:p w:rsidR="009247BC" w:rsidRDefault="009247BC">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694C"/>
    <w:rsid w:val="00036B11"/>
    <w:rsid w:val="00037A56"/>
    <w:rsid w:val="00071AC0"/>
    <w:rsid w:val="000C4239"/>
    <w:rsid w:val="00277482"/>
    <w:rsid w:val="003A786D"/>
    <w:rsid w:val="0041552A"/>
    <w:rsid w:val="00673269"/>
    <w:rsid w:val="00674B76"/>
    <w:rsid w:val="009247BC"/>
    <w:rsid w:val="00934707"/>
    <w:rsid w:val="009A0A6D"/>
    <w:rsid w:val="00B26C6C"/>
    <w:rsid w:val="00B66B69"/>
    <w:rsid w:val="00BF115B"/>
    <w:rsid w:val="00C3007F"/>
    <w:rsid w:val="00CC7F29"/>
    <w:rsid w:val="00E75558"/>
    <w:rsid w:val="00E91639"/>
    <w:rsid w:val="00EC694C"/>
    <w:rsid w:val="00EE5BDD"/>
    <w:rsid w:val="00F030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D56B8C"/>
  <w15:chartTrackingRefBased/>
  <w15:docId w15:val="{3AFB323D-555D-4407-B278-D458D4B2B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3007F"/>
    <w:pPr>
      <w:widowControl w:val="0"/>
      <w:spacing w:after="0" w:line="300" w:lineRule="auto"/>
      <w:ind w:left="482" w:firstLine="480"/>
      <w:jc w:val="both"/>
    </w:pPr>
    <w:rPr>
      <w:rFonts w:ascii="Times New Roman" w:eastAsia="Times New Roman" w:hAnsi="Times New Roman"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Indent 3"/>
    <w:basedOn w:val="a"/>
    <w:link w:val="30"/>
    <w:rsid w:val="00C3007F"/>
    <w:pPr>
      <w:widowControl/>
      <w:spacing w:line="240" w:lineRule="auto"/>
      <w:ind w:left="0" w:firstLine="708"/>
    </w:pPr>
    <w:rPr>
      <w:sz w:val="26"/>
      <w:szCs w:val="24"/>
    </w:rPr>
  </w:style>
  <w:style w:type="character" w:customStyle="1" w:styleId="30">
    <w:name w:val="Основной текст с отступом 3 Знак"/>
    <w:basedOn w:val="a0"/>
    <w:link w:val="3"/>
    <w:rsid w:val="00C3007F"/>
    <w:rPr>
      <w:rFonts w:ascii="Times New Roman" w:eastAsia="Times New Roman" w:hAnsi="Times New Roman" w:cs="Times New Roman"/>
      <w:sz w:val="26"/>
      <w:szCs w:val="24"/>
      <w:lang w:eastAsia="ru-RU"/>
    </w:rPr>
  </w:style>
  <w:style w:type="paragraph" w:styleId="a3">
    <w:name w:val="Normal (Web)"/>
    <w:basedOn w:val="a"/>
    <w:uiPriority w:val="99"/>
    <w:rsid w:val="00C3007F"/>
    <w:pPr>
      <w:widowControl/>
      <w:spacing w:before="100" w:beforeAutospacing="1" w:after="100" w:afterAutospacing="1" w:line="240" w:lineRule="auto"/>
      <w:ind w:left="0" w:firstLine="0"/>
      <w:jc w:val="left"/>
    </w:pPr>
    <w:rPr>
      <w:sz w:val="24"/>
      <w:szCs w:val="24"/>
    </w:rPr>
  </w:style>
  <w:style w:type="character" w:styleId="a4">
    <w:name w:val="Hyperlink"/>
    <w:uiPriority w:val="99"/>
    <w:semiHidden/>
    <w:unhideWhenUsed/>
    <w:rsid w:val="00C3007F"/>
    <w:rPr>
      <w:color w:val="0000FF"/>
      <w:u w:val="single"/>
    </w:rPr>
  </w:style>
  <w:style w:type="character" w:styleId="a5">
    <w:name w:val="Strong"/>
    <w:uiPriority w:val="22"/>
    <w:qFormat/>
    <w:rsid w:val="00C3007F"/>
    <w:rPr>
      <w:b/>
      <w:bCs/>
    </w:rPr>
  </w:style>
  <w:style w:type="character" w:styleId="a6">
    <w:name w:val="line number"/>
    <w:basedOn w:val="a0"/>
    <w:uiPriority w:val="99"/>
    <w:semiHidden/>
    <w:unhideWhenUsed/>
    <w:rsid w:val="00EE5BDD"/>
  </w:style>
  <w:style w:type="paragraph" w:styleId="a7">
    <w:name w:val="header"/>
    <w:basedOn w:val="a"/>
    <w:link w:val="a8"/>
    <w:uiPriority w:val="99"/>
    <w:unhideWhenUsed/>
    <w:rsid w:val="009247BC"/>
    <w:pPr>
      <w:tabs>
        <w:tab w:val="center" w:pos="4677"/>
        <w:tab w:val="right" w:pos="9355"/>
      </w:tabs>
      <w:spacing w:line="240" w:lineRule="auto"/>
    </w:pPr>
  </w:style>
  <w:style w:type="character" w:customStyle="1" w:styleId="a8">
    <w:name w:val="Верхний колонтитул Знак"/>
    <w:basedOn w:val="a0"/>
    <w:link w:val="a7"/>
    <w:uiPriority w:val="99"/>
    <w:rsid w:val="009247BC"/>
    <w:rPr>
      <w:rFonts w:ascii="Times New Roman" w:eastAsia="Times New Roman" w:hAnsi="Times New Roman" w:cs="Times New Roman"/>
      <w:lang w:eastAsia="ru-RU"/>
    </w:rPr>
  </w:style>
  <w:style w:type="paragraph" w:styleId="a9">
    <w:name w:val="footer"/>
    <w:basedOn w:val="a"/>
    <w:link w:val="aa"/>
    <w:uiPriority w:val="99"/>
    <w:unhideWhenUsed/>
    <w:rsid w:val="009247BC"/>
    <w:pPr>
      <w:tabs>
        <w:tab w:val="center" w:pos="4677"/>
        <w:tab w:val="right" w:pos="9355"/>
      </w:tabs>
      <w:spacing w:line="240" w:lineRule="auto"/>
    </w:pPr>
  </w:style>
  <w:style w:type="character" w:customStyle="1" w:styleId="aa">
    <w:name w:val="Нижний колонтитул Знак"/>
    <w:basedOn w:val="a0"/>
    <w:link w:val="a9"/>
    <w:uiPriority w:val="99"/>
    <w:rsid w:val="009247BC"/>
    <w:rPr>
      <w:rFonts w:ascii="Times New Roman" w:eastAsia="Times New Roman" w:hAnsi="Times New Roman" w:cs="Times New Roman"/>
      <w:lang w:eastAsia="ru-RU"/>
    </w:rPr>
  </w:style>
  <w:style w:type="paragraph" w:styleId="ab">
    <w:name w:val="Balloon Text"/>
    <w:basedOn w:val="a"/>
    <w:link w:val="ac"/>
    <w:uiPriority w:val="99"/>
    <w:semiHidden/>
    <w:unhideWhenUsed/>
    <w:rsid w:val="00673269"/>
    <w:pPr>
      <w:spacing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673269"/>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news.tut.by/accidents/515916.html"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3D8F58-B285-48CB-B2B7-159C54EC19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16</Pages>
  <Words>5250</Words>
  <Characters>29931</Characters>
  <Application>Microsoft Office Word</Application>
  <DocSecurity>0</DocSecurity>
  <Lines>249</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Отдел культуры</Company>
  <LinksUpToDate>false</LinksUpToDate>
  <CharactersWithSpaces>35111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Новицкая</dc:creator>
  <cp:keywords/>
  <dc:description/>
  <cp:lastModifiedBy>Новицкая</cp:lastModifiedBy>
  <cp:revision>9</cp:revision>
  <cp:lastPrinted>2019-07-17T07:11:00Z</cp:lastPrinted>
  <dcterms:created xsi:type="dcterms:W3CDTF">2019-07-17T05:12:00Z</dcterms:created>
  <dcterms:modified xsi:type="dcterms:W3CDTF">2019-07-17T07:22:00Z</dcterms:modified>
</cp:coreProperties>
</file>